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E9" w:rsidRDefault="00540AE9" w:rsidP="00540A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22350729"/>
    </w:p>
    <w:p w:rsidR="007F066C" w:rsidRDefault="00D97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7F066C" w:rsidRPr="005D5D88" w:rsidRDefault="00D97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D88">
        <w:rPr>
          <w:rFonts w:ascii="Times New Roman" w:hAnsi="Times New Roman" w:cs="Times New Roman"/>
          <w:b/>
          <w:bCs/>
          <w:sz w:val="24"/>
          <w:szCs w:val="24"/>
        </w:rPr>
        <w:t xml:space="preserve">          к  рабочей программе по химии за 9 класс</w:t>
      </w:r>
    </w:p>
    <w:p w:rsidR="007F066C" w:rsidRPr="005D5D88" w:rsidRDefault="00D97615">
      <w:pPr>
        <w:pStyle w:val="21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D88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050E52" w:rsidRPr="005D5D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5D8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50E52" w:rsidRPr="005D5D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5D8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F066C" w:rsidRDefault="007F0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6C" w:rsidRDefault="00D97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Статус документа</w:t>
      </w:r>
    </w:p>
    <w:p w:rsidR="007F066C" w:rsidRPr="005D5D88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D8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следующих документов:</w:t>
      </w:r>
    </w:p>
    <w:p w:rsidR="007F066C" w:rsidRPr="00024DBA" w:rsidRDefault="00D97615" w:rsidP="00024DBA">
      <w:pPr>
        <w:pStyle w:val="af1"/>
        <w:numPr>
          <w:ilvl w:val="0"/>
          <w:numId w:val="24"/>
        </w:numPr>
        <w:rPr>
          <w:rFonts w:eastAsia="Calibri"/>
          <w:color w:val="000000"/>
        </w:rPr>
      </w:pPr>
      <w:r w:rsidRPr="00024DBA">
        <w:rPr>
          <w:rFonts w:eastAsia="Calibri"/>
          <w:color w:val="000000"/>
        </w:rPr>
        <w:t>Закона «Об образовании Российской Федерации» № 273-ФЗ от 29.12.2012 г.;</w:t>
      </w:r>
    </w:p>
    <w:p w:rsidR="007F066C" w:rsidRPr="00024DBA" w:rsidRDefault="00D97615" w:rsidP="00024DBA">
      <w:pPr>
        <w:pStyle w:val="af1"/>
        <w:numPr>
          <w:ilvl w:val="0"/>
          <w:numId w:val="24"/>
        </w:numPr>
        <w:rPr>
          <w:rFonts w:eastAsia="Calibri"/>
          <w:color w:val="000000"/>
        </w:rPr>
      </w:pPr>
      <w:r w:rsidRPr="00024DBA">
        <w:rPr>
          <w:rFonts w:eastAsia="Calibri"/>
          <w:color w:val="000000"/>
        </w:rPr>
        <w:t xml:space="preserve">Федерального государственного образовательного стандарта основного общего образования </w:t>
      </w:r>
      <w:r w:rsidR="00024DBA" w:rsidRPr="00024DBA">
        <w:rPr>
          <w:rFonts w:eastAsia="Calibri"/>
          <w:color w:val="000000"/>
        </w:rPr>
        <w:t xml:space="preserve">  </w:t>
      </w:r>
      <w:r w:rsidRPr="00024DBA">
        <w:rPr>
          <w:rFonts w:eastAsia="Calibri"/>
          <w:color w:val="000000"/>
        </w:rPr>
        <w:t>(приказ Министерства образования и науки РФ от 17.12.2010</w:t>
      </w:r>
      <w:r w:rsidR="006C49C4" w:rsidRPr="00024DBA">
        <w:rPr>
          <w:rFonts w:eastAsia="Calibri"/>
          <w:color w:val="000000"/>
        </w:rPr>
        <w:t xml:space="preserve"> </w:t>
      </w:r>
      <w:r w:rsidRPr="00024DBA">
        <w:rPr>
          <w:rFonts w:eastAsia="Calibri"/>
          <w:color w:val="000000"/>
        </w:rPr>
        <w:t>г. № 1897);</w:t>
      </w:r>
    </w:p>
    <w:p w:rsidR="006C49C4" w:rsidRPr="00024DBA" w:rsidRDefault="006C49C4" w:rsidP="00024DBA">
      <w:pPr>
        <w:pStyle w:val="af1"/>
        <w:numPr>
          <w:ilvl w:val="0"/>
          <w:numId w:val="24"/>
        </w:numPr>
        <w:rPr>
          <w:rFonts w:eastAsia="Calibri"/>
          <w:color w:val="000000"/>
        </w:rPr>
      </w:pPr>
      <w:r w:rsidRPr="00024DBA">
        <w:rPr>
          <w:rFonts w:eastAsia="Calibri"/>
          <w:color w:val="000000"/>
        </w:rPr>
        <w:t>Федеральной рабочей программы по химии;</w:t>
      </w:r>
    </w:p>
    <w:p w:rsidR="00024DBA" w:rsidRPr="00024DBA" w:rsidRDefault="00024DBA" w:rsidP="00024DBA">
      <w:pPr>
        <w:pStyle w:val="af1"/>
        <w:numPr>
          <w:ilvl w:val="0"/>
          <w:numId w:val="24"/>
        </w:numPr>
        <w:tabs>
          <w:tab w:val="num" w:pos="0"/>
        </w:tabs>
        <w:jc w:val="both"/>
        <w:rPr>
          <w:rFonts w:eastAsia="Calibri"/>
          <w:color w:val="000000"/>
        </w:rPr>
      </w:pPr>
      <w:r w:rsidRPr="00024DBA">
        <w:rPr>
          <w:rFonts w:eastAsia="Calibri"/>
          <w:color w:val="000000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</w:r>
    </w:p>
    <w:p w:rsidR="00024DBA" w:rsidRPr="00024DBA" w:rsidRDefault="00024DBA" w:rsidP="00024DBA">
      <w:pPr>
        <w:pStyle w:val="af1"/>
        <w:numPr>
          <w:ilvl w:val="0"/>
          <w:numId w:val="24"/>
        </w:numPr>
        <w:tabs>
          <w:tab w:val="left" w:pos="709"/>
        </w:tabs>
        <w:jc w:val="both"/>
        <w:rPr>
          <w:rFonts w:eastAsia="Calibri"/>
          <w:color w:val="000000"/>
        </w:rPr>
      </w:pPr>
      <w:r w:rsidRPr="00024DBA">
        <w:rPr>
          <w:rFonts w:eastAsia="Calibri"/>
          <w:color w:val="000000"/>
        </w:rPr>
        <w:t>Основной образовательной программы основного общего образования ГОУ ЯО «Рыбинская общеобразовательная школа»;</w:t>
      </w:r>
    </w:p>
    <w:p w:rsidR="007F066C" w:rsidRPr="00024DBA" w:rsidRDefault="00D97615" w:rsidP="00024DBA">
      <w:pPr>
        <w:pStyle w:val="af1"/>
        <w:numPr>
          <w:ilvl w:val="0"/>
          <w:numId w:val="24"/>
        </w:numPr>
        <w:rPr>
          <w:rFonts w:eastAsia="Calibri"/>
          <w:color w:val="000000"/>
        </w:rPr>
      </w:pPr>
      <w:r w:rsidRPr="00024DBA">
        <w:rPr>
          <w:rFonts w:eastAsia="Calibri"/>
          <w:color w:val="000000"/>
        </w:rPr>
        <w:t>Учебного плана ГОУ ЯО РОШ на 202</w:t>
      </w:r>
      <w:r w:rsidR="00050E52" w:rsidRPr="00024DBA">
        <w:rPr>
          <w:rFonts w:eastAsia="Calibri"/>
          <w:color w:val="000000"/>
        </w:rPr>
        <w:t>3</w:t>
      </w:r>
      <w:r w:rsidRPr="00024DBA">
        <w:rPr>
          <w:rFonts w:eastAsia="Calibri"/>
          <w:color w:val="000000"/>
        </w:rPr>
        <w:t>-202</w:t>
      </w:r>
      <w:r w:rsidR="00050E52" w:rsidRPr="00024DBA">
        <w:rPr>
          <w:rFonts w:eastAsia="Calibri"/>
          <w:color w:val="000000"/>
        </w:rPr>
        <w:t>4</w:t>
      </w:r>
      <w:r w:rsidRPr="00024DBA">
        <w:rPr>
          <w:rFonts w:eastAsia="Calibri"/>
          <w:color w:val="000000"/>
        </w:rPr>
        <w:t xml:space="preserve"> уч. год; </w:t>
      </w:r>
    </w:p>
    <w:p w:rsidR="007F066C" w:rsidRPr="00024DBA" w:rsidRDefault="00D97615" w:rsidP="00024DBA">
      <w:pPr>
        <w:pStyle w:val="af1"/>
        <w:numPr>
          <w:ilvl w:val="0"/>
          <w:numId w:val="24"/>
        </w:numPr>
        <w:rPr>
          <w:rFonts w:eastAsia="Calibri"/>
          <w:color w:val="000000"/>
        </w:rPr>
      </w:pPr>
      <w:r w:rsidRPr="00024DBA">
        <w:rPr>
          <w:rFonts w:eastAsia="Calibri"/>
          <w:color w:val="000000"/>
        </w:rPr>
        <w:t>Методического письма  о преподавании учебного предмета «Химия» в ОО ЯО в 202</w:t>
      </w:r>
      <w:r w:rsidR="00050E52" w:rsidRPr="00024DBA">
        <w:rPr>
          <w:rFonts w:eastAsia="Calibri"/>
          <w:color w:val="000000"/>
        </w:rPr>
        <w:t>3</w:t>
      </w:r>
      <w:r w:rsidRPr="00024DBA">
        <w:rPr>
          <w:rFonts w:eastAsia="Calibri"/>
          <w:color w:val="000000"/>
        </w:rPr>
        <w:t>/202</w:t>
      </w:r>
      <w:r w:rsidR="00050E52" w:rsidRPr="00024DBA">
        <w:rPr>
          <w:rFonts w:eastAsia="Calibri"/>
          <w:color w:val="000000"/>
        </w:rPr>
        <w:t>4</w:t>
      </w:r>
      <w:r w:rsidRPr="00024DBA">
        <w:rPr>
          <w:rFonts w:eastAsia="Calibri"/>
          <w:color w:val="000000"/>
        </w:rPr>
        <w:t xml:space="preserve"> учебном году;</w:t>
      </w:r>
    </w:p>
    <w:p w:rsidR="007F066C" w:rsidRPr="00024DBA" w:rsidRDefault="006C49C4" w:rsidP="00024DBA">
      <w:pPr>
        <w:pStyle w:val="af1"/>
        <w:numPr>
          <w:ilvl w:val="0"/>
          <w:numId w:val="24"/>
        </w:numPr>
        <w:tabs>
          <w:tab w:val="left" w:pos="993"/>
          <w:tab w:val="left" w:pos="10260"/>
        </w:tabs>
        <w:jc w:val="both"/>
        <w:rPr>
          <w:rFonts w:eastAsia="Calibri"/>
          <w:color w:val="000000"/>
        </w:rPr>
      </w:pPr>
      <w:r w:rsidRPr="00024DBA">
        <w:rPr>
          <w:rFonts w:eastAsia="Calibri"/>
          <w:color w:val="000000"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</w:t>
      </w:r>
      <w:r w:rsidR="00A90DCB">
        <w:rPr>
          <w:rFonts w:eastAsia="Calibri"/>
          <w:color w:val="000000"/>
        </w:rPr>
        <w:t>.</w:t>
      </w:r>
    </w:p>
    <w:p w:rsidR="00024DBA" w:rsidRDefault="00024DBA">
      <w:pPr>
        <w:pStyle w:val="Default"/>
        <w:ind w:firstLine="426"/>
      </w:pPr>
    </w:p>
    <w:p w:rsidR="007F066C" w:rsidRPr="005D5D88" w:rsidRDefault="00D97615">
      <w:pPr>
        <w:pStyle w:val="Default"/>
        <w:ind w:firstLine="426"/>
      </w:pPr>
      <w:r w:rsidRPr="005D5D88">
        <w:t xml:space="preserve"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7F066C" w:rsidRDefault="00D97615">
      <w:pPr>
        <w:pStyle w:val="Default"/>
        <w:ind w:firstLine="426"/>
      </w:pPr>
      <w:r>
        <w:t xml:space="preserve"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 </w:t>
      </w:r>
    </w:p>
    <w:p w:rsidR="007F066C" w:rsidRDefault="00D97615">
      <w:pPr>
        <w:pStyle w:val="Default"/>
      </w:pPr>
      <w:r>
        <w:t xml:space="preserve">В основу курса положены следующие </w:t>
      </w:r>
      <w:r>
        <w:rPr>
          <w:b/>
          <w:bCs/>
        </w:rPr>
        <w:t>идеи</w:t>
      </w:r>
      <w:r>
        <w:t>:</w:t>
      </w:r>
    </w:p>
    <w:p w:rsidR="007F066C" w:rsidRDefault="00D97615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>
        <w:t>Материальное единство и взаимосвязь объектов и явлений природы;</w:t>
      </w:r>
    </w:p>
    <w:p w:rsidR="007F066C" w:rsidRDefault="00D97615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7F066C" w:rsidRDefault="00D97615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>
        <w:t>Взаимосвязь качественной и количественной сторон химических объектов материального мира;</w:t>
      </w:r>
    </w:p>
    <w:p w:rsidR="007F066C" w:rsidRDefault="00D97615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7F066C" w:rsidRDefault="00D97615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>
        <w:t>Генетическая связь между веществами.</w:t>
      </w:r>
    </w:p>
    <w:p w:rsidR="007F066C" w:rsidRDefault="00D97615">
      <w:pPr>
        <w:pStyle w:val="Default"/>
        <w:rPr>
          <w:bCs/>
        </w:rPr>
      </w:pPr>
      <w:r>
        <w:rPr>
          <w:bCs/>
        </w:rPr>
        <w:t xml:space="preserve">Эти идеи реализуются путём достижения следующих </w:t>
      </w:r>
      <w:r>
        <w:rPr>
          <w:b/>
          <w:bCs/>
        </w:rPr>
        <w:t>целей:</w:t>
      </w:r>
    </w:p>
    <w:p w:rsidR="007F066C" w:rsidRDefault="00D97615">
      <w:pPr>
        <w:pStyle w:val="Default"/>
        <w:numPr>
          <w:ilvl w:val="0"/>
          <w:numId w:val="3"/>
        </w:numPr>
        <w:ind w:left="0"/>
        <w:rPr>
          <w:bCs/>
        </w:rPr>
      </w:pPr>
      <w:r>
        <w:rPr>
          <w:bCs/>
        </w:rPr>
        <w:t>Формирование у учащихся целостной естественно-научной картины мира.</w:t>
      </w:r>
    </w:p>
    <w:p w:rsidR="007F066C" w:rsidRDefault="00D97615">
      <w:pPr>
        <w:pStyle w:val="Default"/>
        <w:numPr>
          <w:ilvl w:val="0"/>
          <w:numId w:val="3"/>
        </w:numPr>
        <w:ind w:left="0"/>
        <w:rPr>
          <w:bCs/>
        </w:rPr>
      </w:pPr>
      <w:r>
        <w:rPr>
          <w:bCs/>
        </w:rPr>
        <w:lastRenderedPageBreak/>
        <w:t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</w:t>
      </w:r>
    </w:p>
    <w:p w:rsidR="007F066C" w:rsidRDefault="00D97615">
      <w:pPr>
        <w:pStyle w:val="Default"/>
        <w:numPr>
          <w:ilvl w:val="0"/>
          <w:numId w:val="3"/>
        </w:numPr>
        <w:ind w:left="0"/>
        <w:rPr>
          <w:bCs/>
        </w:rPr>
      </w:pPr>
      <w:r>
        <w:rPr>
          <w:bCs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7F066C" w:rsidRDefault="00D97615">
      <w:pPr>
        <w:pStyle w:val="Default"/>
        <w:numPr>
          <w:ilvl w:val="0"/>
          <w:numId w:val="3"/>
        </w:numPr>
        <w:ind w:left="0"/>
        <w:rPr>
          <w:bCs/>
        </w:rPr>
      </w:pPr>
      <w:r>
        <w:rPr>
          <w:bCs/>
        </w:rPr>
        <w:t>Проектирование и реализация выпускниками основной школы личной образовательной траектории.</w:t>
      </w:r>
    </w:p>
    <w:p w:rsidR="007F066C" w:rsidRDefault="00D97615">
      <w:pPr>
        <w:pStyle w:val="Default"/>
        <w:numPr>
          <w:ilvl w:val="0"/>
          <w:numId w:val="3"/>
        </w:numPr>
        <w:ind w:left="0"/>
        <w:rPr>
          <w:bCs/>
        </w:rPr>
      </w:pPr>
      <w:r>
        <w:rPr>
          <w:bCs/>
        </w:rPr>
        <w:t>Овладение ключевыми компетенциями: учебно-познавательными, информационными, ценностно-смысловыми, коммуникативными.</w:t>
      </w:r>
    </w:p>
    <w:p w:rsidR="007F066C" w:rsidRDefault="007F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66C" w:rsidRDefault="00D97615">
      <w:pPr>
        <w:pStyle w:val="ad"/>
        <w:shd w:val="clear" w:color="auto" w:fill="FFFFFF"/>
        <w:spacing w:after="0"/>
        <w:jc w:val="left"/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eastAsia="sans-serif"/>
          <w:b/>
          <w:color w:val="000000"/>
          <w:sz w:val="28"/>
          <w:szCs w:val="28"/>
          <w:u w:val="single"/>
          <w:shd w:val="clear" w:color="auto" w:fill="FFFFFF"/>
        </w:rPr>
        <w:t>Общая характеристика предмета, его место в системе наук</w:t>
      </w:r>
    </w:p>
    <w:p w:rsidR="007F066C" w:rsidRDefault="00D9761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7F066C" w:rsidRDefault="00D97615">
      <w:pPr>
        <w:pStyle w:val="aa"/>
        <w:numPr>
          <w:ilvl w:val="0"/>
          <w:numId w:val="4"/>
        </w:numPr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Вещество</w:t>
      </w:r>
      <w:r>
        <w:rPr>
          <w:rFonts w:ascii="Times New Roman" w:hAnsi="Times New Roman"/>
          <w:sz w:val="24"/>
          <w:szCs w:val="24"/>
        </w:rPr>
        <w:t xml:space="preserve">» — взаимосвязь состава, строения, свойств, получения и применения веществ и материалов; </w:t>
      </w:r>
    </w:p>
    <w:p w:rsidR="007F066C" w:rsidRDefault="00D97615">
      <w:pPr>
        <w:pStyle w:val="aa"/>
        <w:numPr>
          <w:ilvl w:val="0"/>
          <w:numId w:val="4"/>
        </w:numPr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Химическая реакция</w:t>
      </w:r>
      <w:r>
        <w:rPr>
          <w:rFonts w:ascii="Times New Roman" w:hAnsi="Times New Roman"/>
          <w:sz w:val="24"/>
          <w:szCs w:val="24"/>
        </w:rPr>
        <w:t>» — закономерности протекания и управления процессами получения и превращения веществ;</w:t>
      </w:r>
    </w:p>
    <w:p w:rsidR="007F066C" w:rsidRDefault="00D97615">
      <w:pPr>
        <w:pStyle w:val="aa"/>
        <w:numPr>
          <w:ilvl w:val="0"/>
          <w:numId w:val="4"/>
        </w:numPr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Химический язык</w:t>
      </w:r>
      <w:r>
        <w:rPr>
          <w:rFonts w:ascii="Times New Roman" w:hAnsi="Times New Roman"/>
          <w:sz w:val="24"/>
          <w:szCs w:val="24"/>
        </w:rPr>
        <w:t>» —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7F066C" w:rsidRDefault="00D97615">
      <w:pPr>
        <w:pStyle w:val="aa"/>
        <w:numPr>
          <w:ilvl w:val="0"/>
          <w:numId w:val="4"/>
        </w:numPr>
        <w:spacing w:after="0" w:line="240" w:lineRule="auto"/>
        <w:ind w:left="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Химия и жизнь</w:t>
      </w:r>
      <w:r>
        <w:rPr>
          <w:rFonts w:ascii="Times New Roman" w:hAnsi="Times New Roman"/>
          <w:sz w:val="24"/>
          <w:szCs w:val="24"/>
        </w:rPr>
        <w:t>» —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7F066C" w:rsidRDefault="00D9761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Курс ориентирован на освоение обучающимися основ неорганической химии и краткое знакомство с некоторыми понятиями и объектами органической химии. </w:t>
      </w:r>
    </w:p>
    <w:p w:rsidR="007F066C" w:rsidRDefault="00D9761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содержательной линии «</w:t>
      </w:r>
      <w:r>
        <w:rPr>
          <w:rFonts w:ascii="Times New Roman" w:hAnsi="Times New Roman"/>
          <w:i/>
          <w:sz w:val="24"/>
          <w:szCs w:val="24"/>
        </w:rPr>
        <w:t>Вещество</w:t>
      </w:r>
      <w:r>
        <w:rPr>
          <w:rFonts w:ascii="Times New Roman" w:hAnsi="Times New Roman"/>
          <w:sz w:val="24"/>
          <w:szCs w:val="24"/>
        </w:rPr>
        <w:t xml:space="preserve">» раскрывается учение о строении атома и вещества, составе и классификации химических веществ. </w:t>
      </w:r>
    </w:p>
    <w:p w:rsidR="007F066C" w:rsidRDefault="00D9761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содержательной линии «</w:t>
      </w:r>
      <w:r>
        <w:rPr>
          <w:rFonts w:ascii="Times New Roman" w:hAnsi="Times New Roman"/>
          <w:i/>
          <w:sz w:val="24"/>
          <w:szCs w:val="24"/>
        </w:rPr>
        <w:t>Химическая реакция</w:t>
      </w:r>
      <w:r>
        <w:rPr>
          <w:rFonts w:ascii="Times New Roman" w:hAnsi="Times New Roman"/>
          <w:sz w:val="24"/>
          <w:szCs w:val="24"/>
        </w:rPr>
        <w:t>» раскрывается 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содержательной линии «</w:t>
      </w:r>
      <w:r>
        <w:rPr>
          <w:rFonts w:ascii="Times New Roman" w:hAnsi="Times New Roman" w:cs="Times New Roman"/>
          <w:i/>
          <w:sz w:val="24"/>
          <w:szCs w:val="24"/>
        </w:rPr>
        <w:t>Химический язык</w:t>
      </w:r>
      <w:r>
        <w:rPr>
          <w:rFonts w:ascii="Times New Roman" w:hAnsi="Times New Roman" w:cs="Times New Roman"/>
          <w:sz w:val="24"/>
          <w:szCs w:val="24"/>
        </w:rPr>
        <w:t xml:space="preserve">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выраженная и в табличной форме (периодическая система химических элементов            Д. И. Менделеева, таблица растворимости веществ в воде); использовать систему химических понятий для описания химических объектов (элементов, веществ, материалов и процессов). 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содержательной линии «</w:t>
      </w:r>
      <w:r>
        <w:rPr>
          <w:rFonts w:ascii="Times New Roman" w:hAnsi="Times New Roman" w:cs="Times New Roman"/>
          <w:i/>
          <w:sz w:val="24"/>
          <w:szCs w:val="24"/>
        </w:rPr>
        <w:t>Химия и жизнь</w:t>
      </w:r>
      <w:r>
        <w:rPr>
          <w:rFonts w:ascii="Times New Roman" w:hAnsi="Times New Roman" w:cs="Times New Roman"/>
          <w:sz w:val="24"/>
          <w:szCs w:val="24"/>
        </w:rPr>
        <w:t xml:space="preserve">» 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  </w:t>
      </w:r>
    </w:p>
    <w:p w:rsidR="007F066C" w:rsidRDefault="00D9761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7F066C" w:rsidRDefault="00D9761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Реализация программы курса в процессе обучения позволит обучающимся понять роль и значение химии среди других наук о природе, т. е. раскрыть вклад химии в формирование целостной естественно-научной картины мира.</w:t>
      </w:r>
    </w:p>
    <w:p w:rsidR="007F066C" w:rsidRDefault="00D9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Поскольку основные содержательные линии школьного курса химии тесно переплетены, в программе содержание представлено не по линиям, а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7F066C" w:rsidRDefault="007F066C">
      <w:pPr>
        <w:autoSpaceDE w:val="0"/>
        <w:autoSpaceDN w:val="0"/>
        <w:adjustRightInd w:val="0"/>
        <w:spacing w:after="0" w:line="24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</w:p>
    <w:p w:rsidR="007F066C" w:rsidRDefault="00D97615">
      <w:pPr>
        <w:autoSpaceDE w:val="0"/>
        <w:autoSpaceDN w:val="0"/>
        <w:adjustRightInd w:val="0"/>
        <w:spacing w:after="0" w:line="240" w:lineRule="auto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курсе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 класса </w:t>
      </w:r>
      <w:r>
        <w:rPr>
          <w:rFonts w:ascii="Times New Roman" w:hAnsi="Times New Roman"/>
          <w:color w:val="000000"/>
          <w:sz w:val="24"/>
          <w:szCs w:val="24"/>
        </w:rPr>
        <w:t>вначале обобщаются знания учащихся по курсу 8 класса, апофеозом</w:t>
      </w:r>
    </w:p>
    <w:p w:rsidR="007F066C" w:rsidRDefault="00D9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которого является Периодический закон и Периодическая система химических элементов</w:t>
      </w:r>
    </w:p>
    <w:p w:rsidR="007F066C" w:rsidRDefault="00D9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Д. И. Менделеева. Кроме того, обобщаются сведения о химических реакциях и их классификации — знания об условиях, в которых проявляются химические свойства веществ,</w:t>
      </w:r>
    </w:p>
    <w:p w:rsidR="007F066C" w:rsidRDefault="00D9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способах управления химическими процессами. Затем рассматриваются общие свойства металлов и неметаллов. Приводятся свойства щелочных и щелочноземельных металлов и галогенов (простых веществ и соединений), как наиболее ярких представителей</w:t>
      </w:r>
    </w:p>
    <w:p w:rsidR="007F066C" w:rsidRDefault="00D9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этих классов элементов, и их сравнительная характеристика. В курсе подробно рассматриваются состав, строение, свойства, получение и применение отдельных, важных в хозяйственном отношении веществ, образованных элементами 2—3-го периодов.</w:t>
      </w:r>
    </w:p>
    <w:p w:rsidR="007F066C" w:rsidRDefault="007F06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066C" w:rsidRDefault="00D976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 предмета в учебном плане</w:t>
      </w:r>
    </w:p>
    <w:p w:rsidR="007F066C" w:rsidRDefault="00E1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615">
        <w:rPr>
          <w:rFonts w:ascii="Times New Roman" w:hAnsi="Times New Roman" w:cs="Times New Roman"/>
          <w:sz w:val="24"/>
          <w:szCs w:val="24"/>
        </w:rPr>
        <w:t xml:space="preserve">    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«Естественно-научные предметы».</w:t>
      </w:r>
    </w:p>
    <w:p w:rsidR="007F066C" w:rsidRDefault="00D97615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Курс рассчитан на </w:t>
      </w:r>
      <w:r>
        <w:rPr>
          <w:rFonts w:ascii="Times New Roman" w:hAnsi="Times New Roman"/>
          <w:sz w:val="24"/>
          <w:szCs w:val="24"/>
          <w:u w:val="single"/>
        </w:rPr>
        <w:t>обязательное изучение предмета</w:t>
      </w:r>
      <w:r>
        <w:rPr>
          <w:rFonts w:ascii="Times New Roman" w:hAnsi="Times New Roman"/>
          <w:sz w:val="24"/>
          <w:szCs w:val="24"/>
        </w:rPr>
        <w:t xml:space="preserve"> в объёме 140 учебных часов по 2 часа в неделю в 8—9 классах. Кроме этого, предусматривается изучение химии с 7 класса в объёме 35 учебных часов по 1 часу в неделю. 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химии по индивидуальному учебному плану школы в 9 классе группа № 2 (очно-заочная форма обучения) на очное обучение выделено 20 часов в год.</w:t>
      </w:r>
    </w:p>
    <w:p w:rsidR="007F066C" w:rsidRDefault="00D97615">
      <w:pPr>
        <w:pStyle w:val="Default"/>
        <w:ind w:firstLine="426"/>
      </w:pPr>
      <w:r>
        <w:t xml:space="preserve">Рабочая программа учебного курса по химии для 9 класса разработана на основе ФГОС второго поколения, на базе программы основного общего образования по химии (базовый уровень) и авторской программы О.С. Габриеляна, А.В. </w:t>
      </w:r>
      <w:proofErr w:type="spellStart"/>
      <w:r>
        <w:t>Купцовой</w:t>
      </w:r>
      <w:proofErr w:type="spellEnd"/>
      <w:r>
        <w:t xml:space="preserve">. Программа основного общего образования по химии. 8-9 классы. М: Дрофа, 2019 г. </w:t>
      </w:r>
    </w:p>
    <w:p w:rsidR="007F066C" w:rsidRDefault="00D97615">
      <w:pPr>
        <w:pStyle w:val="Default"/>
        <w:ind w:firstLine="426"/>
      </w:pPr>
      <w:r>
        <w:t>Учебник:</w:t>
      </w:r>
    </w:p>
    <w:p w:rsidR="007F066C" w:rsidRDefault="00D97615">
      <w:pPr>
        <w:pStyle w:val="Default"/>
        <w:ind w:firstLine="426"/>
      </w:pPr>
      <w:r>
        <w:t xml:space="preserve">Габриелян О.С. Химия 9 класс: учеб. для общеобразовательных организаций/О.С. Габриелян. И.Г. Остроумов, С.А.Сладков. – М.: Просвещение, </w:t>
      </w:r>
      <w:r>
        <w:rPr>
          <w:color w:val="auto"/>
        </w:rPr>
        <w:t xml:space="preserve">2018. </w:t>
      </w:r>
    </w:p>
    <w:p w:rsidR="007F066C" w:rsidRDefault="00D97615">
      <w:pPr>
        <w:spacing w:after="0" w:line="240" w:lineRule="auto"/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химии для основной школы разрабатывалась с учётом первоначальных представлений, полученных учащимися в начальной школе при изучении окружающего мира. Предлагаемая программа, хотя 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</w:t>
      </w:r>
    </w:p>
    <w:p w:rsidR="007F066C" w:rsidRDefault="00D97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содержание курса химии включает:</w:t>
      </w:r>
    </w:p>
    <w:p w:rsidR="007F066C" w:rsidRDefault="00D976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8 класс</w:t>
      </w:r>
    </w:p>
    <w:p w:rsidR="007F066C" w:rsidRDefault="00D976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9 класс</w:t>
      </w:r>
    </w:p>
    <w:p w:rsidR="007F066C" w:rsidRDefault="00D97615">
      <w:pPr>
        <w:pStyle w:val="ad"/>
        <w:shd w:val="clear" w:color="auto" w:fill="FFFFFF"/>
        <w:spacing w:after="0"/>
        <w:rPr>
          <w:rFonts w:eastAsia="sans-serif"/>
        </w:rPr>
      </w:pPr>
      <w:r>
        <w:rPr>
          <w:rFonts w:eastAsia="sans-serif"/>
          <w:shd w:val="clear" w:color="auto" w:fill="FFFFFF"/>
        </w:rPr>
        <w:t xml:space="preserve">       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мотивированности к самостоятельной учебной работе.</w:t>
      </w:r>
    </w:p>
    <w:p w:rsidR="007F066C" w:rsidRDefault="007F066C">
      <w:pPr>
        <w:pStyle w:val="ad"/>
        <w:shd w:val="clear" w:color="auto" w:fill="FFFFFF"/>
        <w:spacing w:after="0"/>
        <w:rPr>
          <w:rFonts w:eastAsia="sans-serif"/>
          <w:b/>
          <w:shd w:val="clear" w:color="auto" w:fill="FFFFFF"/>
        </w:rPr>
      </w:pPr>
    </w:p>
    <w:p w:rsidR="007F066C" w:rsidRDefault="00D97615">
      <w:pPr>
        <w:pStyle w:val="af1"/>
        <w:ind w:left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Формы и методы организации учебной деятельности</w:t>
      </w:r>
      <w:r>
        <w:rPr>
          <w:sz w:val="28"/>
          <w:szCs w:val="28"/>
        </w:rPr>
        <w:t>.</w:t>
      </w:r>
    </w:p>
    <w:p w:rsidR="007F066C" w:rsidRDefault="006113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преподавании предмета «Химии»</w:t>
      </w:r>
      <w:r w:rsidR="00D97615">
        <w:rPr>
          <w:rFonts w:ascii="Times New Roman" w:hAnsi="Times New Roman" w:cs="Times New Roman"/>
          <w:sz w:val="24"/>
          <w:szCs w:val="24"/>
        </w:rPr>
        <w:t xml:space="preserve"> планируется использование следующих </w:t>
      </w:r>
      <w:r w:rsidR="00D97615">
        <w:rPr>
          <w:rFonts w:ascii="Times New Roman" w:hAnsi="Times New Roman" w:cs="Times New Roman"/>
          <w:sz w:val="24"/>
          <w:szCs w:val="24"/>
          <w:u w:val="single"/>
        </w:rPr>
        <w:t>форм работы с обучающимися:</w:t>
      </w:r>
    </w:p>
    <w:p w:rsidR="007F066C" w:rsidRDefault="00D97615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малых группах (2-5 человек);</w:t>
      </w:r>
    </w:p>
    <w:p w:rsidR="007F066C" w:rsidRDefault="00D97615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работа;</w:t>
      </w:r>
    </w:p>
    <w:p w:rsidR="007F066C" w:rsidRDefault="00D97615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сообщений/ рефератов;</w:t>
      </w:r>
    </w:p>
    <w:p w:rsidR="007F066C" w:rsidRDefault="00D97615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деятельность;</w:t>
      </w:r>
    </w:p>
    <w:p w:rsidR="007F066C" w:rsidRDefault="00D97615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информационно-поисковая деятельность;</w:t>
      </w:r>
    </w:p>
    <w:p w:rsidR="007F066C" w:rsidRDefault="00D97615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практических и лабораторных работ.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предполагается применение следующих </w:t>
      </w:r>
      <w:r>
        <w:rPr>
          <w:rFonts w:ascii="Times New Roman" w:hAnsi="Times New Roman" w:cs="Times New Roman"/>
          <w:sz w:val="24"/>
          <w:szCs w:val="24"/>
          <w:u w:val="single"/>
        </w:rPr>
        <w:t>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066C" w:rsidRDefault="00D97615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7F066C" w:rsidRDefault="00D97615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самостоятельной работы</w:t>
      </w:r>
    </w:p>
    <w:p w:rsidR="007F066C" w:rsidRDefault="00D97615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группового взаимодействия</w:t>
      </w:r>
    </w:p>
    <w:p w:rsidR="007F066C" w:rsidRDefault="00D97615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конкретных ситуаций</w:t>
      </w:r>
    </w:p>
    <w:p w:rsidR="007F066C" w:rsidRDefault="00D97615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рефлексивное обучение</w:t>
      </w:r>
    </w:p>
    <w:p w:rsidR="007F066C" w:rsidRDefault="00D97615">
      <w:pPr>
        <w:widowControl w:val="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методы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планируется использовать при организации процесса обучения: </w:t>
      </w:r>
    </w:p>
    <w:p w:rsidR="007F066C" w:rsidRDefault="00D97615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методы: рассказ, объяснение, беседа, дискуссия.</w:t>
      </w:r>
    </w:p>
    <w:p w:rsidR="007F066C" w:rsidRDefault="00D97615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 и книгой: конспектирование, составление плана текста, схемы, таблицы.</w:t>
      </w:r>
    </w:p>
    <w:p w:rsidR="007F066C" w:rsidRDefault="00D97615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Наглядные методы: метод иллюстраций, метод демонстраций. </w:t>
      </w:r>
    </w:p>
    <w:p w:rsidR="007F066C" w:rsidRDefault="00D97615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методы: лабораторные работы, практические работы</w:t>
      </w:r>
    </w:p>
    <w:p w:rsidR="007F066C" w:rsidRDefault="00D97615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Предусмотрены уроки с использованием ИКТ.</w:t>
      </w:r>
    </w:p>
    <w:p w:rsidR="007F066C" w:rsidRDefault="007F066C">
      <w:pPr>
        <w:pStyle w:val="ad"/>
        <w:shd w:val="clear" w:color="auto" w:fill="FFFFFF"/>
        <w:spacing w:after="0"/>
        <w:rPr>
          <w:rFonts w:eastAsia="sans-serif"/>
          <w:color w:val="0000FF"/>
        </w:rPr>
      </w:pPr>
    </w:p>
    <w:p w:rsidR="0061135B" w:rsidRDefault="00D97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Средства обучения (8-9 классы)</w:t>
      </w:r>
    </w:p>
    <w:p w:rsidR="007F066C" w:rsidRDefault="00D9761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коллекций: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 и сплавы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Стекло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горных пород и минералов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Удобрения</w:t>
      </w:r>
    </w:p>
    <w:p w:rsidR="007F066C" w:rsidRDefault="007F0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6C" w:rsidRDefault="00D9761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Таблицы: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9 класс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Галогены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Подгруппа кислорода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 и фосфор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 и кремний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Электролитическая диссоциация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Гидролиз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Электролиз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Коррозия металлов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Кристаллические решётки металлов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Химическое производство чугуна и стали</w:t>
      </w:r>
    </w:p>
    <w:p w:rsidR="007F066C" w:rsidRDefault="007F0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6C" w:rsidRDefault="00D97615">
      <w:pPr>
        <w:pStyle w:val="11"/>
        <w:numPr>
          <w:ilvl w:val="0"/>
          <w:numId w:val="10"/>
        </w:numPr>
        <w:jc w:val="both"/>
      </w:pPr>
      <w:r>
        <w:t>Ноутбук</w:t>
      </w:r>
    </w:p>
    <w:p w:rsidR="007F066C" w:rsidRDefault="00D97615">
      <w:pPr>
        <w:pStyle w:val="af1"/>
        <w:numPr>
          <w:ilvl w:val="0"/>
          <w:numId w:val="10"/>
        </w:numPr>
        <w:jc w:val="both"/>
      </w:pPr>
      <w:r>
        <w:t>Проектор</w:t>
      </w:r>
    </w:p>
    <w:p w:rsidR="007F066C" w:rsidRDefault="00D97615">
      <w:pPr>
        <w:pStyle w:val="af1"/>
        <w:numPr>
          <w:ilvl w:val="0"/>
          <w:numId w:val="10"/>
        </w:numPr>
        <w:jc w:val="both"/>
      </w:pPr>
      <w:r>
        <w:t>ПСХЭ</w:t>
      </w:r>
    </w:p>
    <w:p w:rsidR="007F066C" w:rsidRDefault="00D97615">
      <w:pPr>
        <w:pStyle w:val="af1"/>
        <w:numPr>
          <w:ilvl w:val="0"/>
          <w:numId w:val="10"/>
        </w:numPr>
        <w:jc w:val="both"/>
      </w:pPr>
      <w:r>
        <w:t>ДМ</w:t>
      </w:r>
    </w:p>
    <w:p w:rsidR="007F066C" w:rsidRDefault="00D97615">
      <w:pPr>
        <w:pStyle w:val="af1"/>
        <w:numPr>
          <w:ilvl w:val="0"/>
          <w:numId w:val="10"/>
        </w:numPr>
        <w:jc w:val="both"/>
      </w:pPr>
      <w:r>
        <w:rPr>
          <w:lang w:val="en-US"/>
        </w:rPr>
        <w:t xml:space="preserve">DVD – </w:t>
      </w:r>
      <w:proofErr w:type="spellStart"/>
      <w:r>
        <w:rPr>
          <w:lang w:val="en-US"/>
        </w:rPr>
        <w:t>диски</w:t>
      </w:r>
      <w:proofErr w:type="spellEnd"/>
      <w:r>
        <w:t>: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химические понятия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Водород и кислород (2 экз.)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Химия-8 – 1 часть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Химия-8 – 2 часть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Электрохимическая диссоциация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и электрический ток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свойства металлов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 главных подгрупп (1 часть)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 главных подгрупп (2 часть)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Галогены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 и фосфор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 и кремний (1 часть)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 и кремний (2 часть)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Базовый курс 8 -9 класс (образовательная коллекция)</w:t>
      </w:r>
    </w:p>
    <w:p w:rsidR="007F066C" w:rsidRDefault="007F066C">
      <w:pPr>
        <w:spacing w:after="0" w:line="240" w:lineRule="auto"/>
        <w:rPr>
          <w:rFonts w:ascii="Times New Roman" w:eastAsia="sans-serif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F066C" w:rsidRDefault="00D97615">
      <w:pPr>
        <w:spacing w:after="0" w:line="240" w:lineRule="auto"/>
        <w:rPr>
          <w:rFonts w:ascii="Times New Roman" w:eastAsia="sans-serif" w:hAnsi="Times New Roman" w:cs="Times New Roman"/>
          <w:color w:val="000000"/>
          <w:sz w:val="28"/>
          <w:szCs w:val="28"/>
        </w:rPr>
      </w:pPr>
      <w:r>
        <w:rPr>
          <w:rFonts w:ascii="Times New Roman" w:eastAsia="sans-serif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Планируемыемые результаты обучения</w:t>
      </w:r>
    </w:p>
    <w:p w:rsidR="007F066C" w:rsidRDefault="007F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8"/>
          <w:szCs w:val="28"/>
          <w:lang w:eastAsia="ru-RU"/>
        </w:rPr>
      </w:pPr>
    </w:p>
    <w:p w:rsidR="007F066C" w:rsidRDefault="00D97615">
      <w:pPr>
        <w:spacing w:after="0" w:line="240" w:lineRule="auto"/>
        <w:ind w:firstLine="72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7F066C" w:rsidRDefault="00D976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Личностные результаты: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отношения к познанию химии; готовности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i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7F066C" w:rsidRDefault="007F0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6C" w:rsidRDefault="00D9761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Метапредметные результаты: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путей достижения желаемого результата обучения химии как теоретического, так и экспериментального характера;  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</w:rPr>
        <w:t>соотнесение</w:t>
      </w:r>
      <w:r>
        <w:rPr>
          <w:rFonts w:ascii="Times New Roman" w:hAnsi="Times New Roman" w:cs="Times New Roman"/>
          <w:sz w:val="24"/>
          <w:szCs w:val="24"/>
        </w:rPr>
        <w:t xml:space="preserve"> своих действий с планируемыми результатами, </w:t>
      </w:r>
      <w:r>
        <w:rPr>
          <w:rFonts w:ascii="Times New Roman" w:hAnsi="Times New Roman" w:cs="Times New Roman"/>
          <w:i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>
        <w:rPr>
          <w:rFonts w:ascii="Times New Roman" w:hAnsi="Times New Roman" w:cs="Times New Roman"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способов действий при выполнении лабораторных и практических работ в соответствии с правилами техники безопасности; 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i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i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>
        <w:rPr>
          <w:rFonts w:ascii="Times New Roman" w:hAnsi="Times New Roman" w:cs="Times New Roman"/>
          <w:i/>
          <w:sz w:val="24"/>
          <w:szCs w:val="24"/>
        </w:rPr>
        <w:t xml:space="preserve">выявление </w:t>
      </w:r>
      <w:r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 и </w:t>
      </w:r>
      <w:r>
        <w:rPr>
          <w:rFonts w:ascii="Times New Roman" w:hAnsi="Times New Roman" w:cs="Times New Roman"/>
          <w:i/>
          <w:sz w:val="24"/>
          <w:szCs w:val="24"/>
        </w:rPr>
        <w:t>построение</w:t>
      </w:r>
      <w:r>
        <w:rPr>
          <w:rFonts w:ascii="Times New Roman" w:hAnsi="Times New Roman" w:cs="Times New Roman"/>
          <w:sz w:val="24"/>
          <w:szCs w:val="24"/>
        </w:rPr>
        <w:t xml:space="preserve"> логического рассуждения и умозаключения (индуктивного, дедуктивного и по аналогии) на материале естественно-научного содержания; 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i/>
          <w:sz w:val="24"/>
          <w:szCs w:val="24"/>
        </w:rPr>
        <w:t>генерирование</w:t>
      </w:r>
      <w:r>
        <w:rPr>
          <w:rFonts w:ascii="Times New Roman" w:hAnsi="Times New Roman" w:cs="Times New Roman"/>
          <w:sz w:val="24"/>
          <w:szCs w:val="24"/>
        </w:rPr>
        <w:t xml:space="preserve"> идей и определение средств, необходимых для их реализации. </w:t>
      </w:r>
    </w:p>
    <w:p w:rsidR="007F066C" w:rsidRDefault="007F0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66C" w:rsidRPr="00A10702" w:rsidRDefault="00D9761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0702">
        <w:rPr>
          <w:rFonts w:ascii="Times New Roman" w:hAnsi="Times New Roman" w:cs="Times New Roman"/>
          <w:b/>
          <w:sz w:val="24"/>
          <w:szCs w:val="24"/>
        </w:rPr>
        <w:t>3. Предметные результаты:</w:t>
      </w:r>
    </w:p>
    <w:p w:rsidR="00A10702" w:rsidRPr="00A10702" w:rsidRDefault="00A10702" w:rsidP="00A10702">
      <w:pPr>
        <w:spacing w:after="0" w:line="264" w:lineRule="auto"/>
        <w:ind w:firstLine="600"/>
        <w:jc w:val="both"/>
        <w:rPr>
          <w:sz w:val="24"/>
          <w:szCs w:val="24"/>
        </w:rPr>
      </w:pPr>
      <w:r w:rsidRPr="00A10702">
        <w:rPr>
          <w:rFonts w:ascii="Times New Roman" w:hAnsi="Times New Roman"/>
          <w:sz w:val="24"/>
          <w:szCs w:val="24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A10702" w:rsidRPr="00A10702" w:rsidRDefault="00A10702" w:rsidP="00A10702">
      <w:pPr>
        <w:spacing w:after="0" w:line="264" w:lineRule="auto"/>
        <w:ind w:firstLine="600"/>
        <w:jc w:val="both"/>
        <w:rPr>
          <w:sz w:val="24"/>
          <w:szCs w:val="24"/>
        </w:rPr>
      </w:pPr>
      <w:r w:rsidRPr="00A10702">
        <w:rPr>
          <w:rFonts w:ascii="Times New Roman" w:hAnsi="Times New Roman"/>
          <w:sz w:val="24"/>
          <w:szCs w:val="24"/>
        </w:rPr>
        <w:t>К концу обучения в</w:t>
      </w:r>
      <w:r w:rsidRPr="00A10702">
        <w:rPr>
          <w:rFonts w:ascii="Times New Roman" w:hAnsi="Times New Roman"/>
          <w:b/>
          <w:sz w:val="24"/>
          <w:szCs w:val="24"/>
        </w:rPr>
        <w:t xml:space="preserve"> 8 классе</w:t>
      </w:r>
      <w:r w:rsidRPr="00A10702">
        <w:rPr>
          <w:rFonts w:ascii="Times New Roman" w:hAnsi="Times New Roman"/>
          <w:sz w:val="24"/>
          <w:szCs w:val="24"/>
        </w:rPr>
        <w:t xml:space="preserve"> предметные результаты на базовом уровне должны отражать </w:t>
      </w:r>
      <w:proofErr w:type="spellStart"/>
      <w:r w:rsidRPr="00A1070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10702">
        <w:rPr>
          <w:rFonts w:ascii="Times New Roman" w:hAnsi="Times New Roman"/>
          <w:sz w:val="24"/>
          <w:szCs w:val="24"/>
        </w:rPr>
        <w:t xml:space="preserve"> у обучающихся умений: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0702" w:rsidRPr="00A10702">
        <w:rPr>
          <w:rFonts w:ascii="Times New Roman" w:hAnsi="Times New Roman"/>
          <w:sz w:val="24"/>
          <w:szCs w:val="24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="00A10702" w:rsidRPr="00A10702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="00A10702" w:rsidRPr="00A10702">
        <w:rPr>
          <w:rFonts w:ascii="Times New Roman" w:hAnsi="Times New Roman"/>
          <w:sz w:val="24"/>
          <w:szCs w:val="24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="00A10702" w:rsidRPr="00A10702">
        <w:rPr>
          <w:rFonts w:ascii="Times New Roman" w:hAnsi="Times New Roman"/>
          <w:sz w:val="24"/>
          <w:szCs w:val="24"/>
        </w:rPr>
        <w:t>орбиталь</w:t>
      </w:r>
      <w:proofErr w:type="spellEnd"/>
      <w:r w:rsidR="00A10702" w:rsidRPr="00A10702">
        <w:rPr>
          <w:rFonts w:ascii="Times New Roman" w:hAnsi="Times New Roman"/>
          <w:sz w:val="24"/>
          <w:szCs w:val="24"/>
        </w:rPr>
        <w:t xml:space="preserve">, радиус атома, химическая связь, полярная и неполярная ковалентная связь, ионная </w:t>
      </w:r>
      <w:r w:rsidR="00A10702" w:rsidRPr="00A10702">
        <w:rPr>
          <w:rFonts w:ascii="Times New Roman" w:hAnsi="Times New Roman"/>
          <w:sz w:val="24"/>
          <w:szCs w:val="24"/>
        </w:rPr>
        <w:lastRenderedPageBreak/>
        <w:t>связь, ион, катион, анион, раствор, массовая доля вещества (процентная концентрация) в растворе;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A10702" w:rsidRPr="00A10702" w:rsidRDefault="000E3EBA" w:rsidP="00A1070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0702" w:rsidRPr="00A10702">
        <w:rPr>
          <w:rFonts w:ascii="Times New Roman" w:hAnsi="Times New Roman"/>
          <w:sz w:val="24"/>
          <w:szCs w:val="24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A10702" w:rsidRPr="00A10702" w:rsidRDefault="00A10702" w:rsidP="00A10702">
      <w:pPr>
        <w:spacing w:after="0" w:line="264" w:lineRule="auto"/>
        <w:ind w:firstLine="600"/>
        <w:jc w:val="both"/>
        <w:rPr>
          <w:sz w:val="24"/>
          <w:szCs w:val="24"/>
        </w:rPr>
      </w:pPr>
      <w:r w:rsidRPr="00A10702">
        <w:rPr>
          <w:rFonts w:ascii="Times New Roman" w:hAnsi="Times New Roman"/>
          <w:sz w:val="24"/>
          <w:szCs w:val="24"/>
        </w:rPr>
        <w:t>К концу обучения в</w:t>
      </w:r>
      <w:r w:rsidRPr="00A10702">
        <w:rPr>
          <w:rFonts w:ascii="Times New Roman" w:hAnsi="Times New Roman"/>
          <w:b/>
          <w:sz w:val="24"/>
          <w:szCs w:val="24"/>
        </w:rPr>
        <w:t xml:space="preserve"> 9 классе</w:t>
      </w:r>
      <w:r w:rsidRPr="00A10702">
        <w:rPr>
          <w:rFonts w:ascii="Times New Roman" w:hAnsi="Times New Roman"/>
          <w:sz w:val="24"/>
          <w:szCs w:val="24"/>
        </w:rPr>
        <w:t xml:space="preserve"> предметные результаты на базовом уровне должны отражать </w:t>
      </w:r>
      <w:proofErr w:type="spellStart"/>
      <w:r w:rsidRPr="00A1070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10702">
        <w:rPr>
          <w:rFonts w:ascii="Times New Roman" w:hAnsi="Times New Roman"/>
          <w:sz w:val="24"/>
          <w:szCs w:val="24"/>
        </w:rPr>
        <w:t xml:space="preserve"> у обучающихся умений:</w:t>
      </w:r>
    </w:p>
    <w:p w:rsidR="00A10702" w:rsidRPr="00A10702" w:rsidRDefault="000E3EBA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0702" w:rsidRPr="00A10702">
        <w:rPr>
          <w:rFonts w:ascii="Times New Roman" w:hAnsi="Times New Roman"/>
          <w:sz w:val="24"/>
          <w:szCs w:val="24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="00A10702" w:rsidRPr="00A10702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="00A10702" w:rsidRPr="00A10702">
        <w:rPr>
          <w:rFonts w:ascii="Times New Roman" w:hAnsi="Times New Roman"/>
          <w:sz w:val="24"/>
          <w:szCs w:val="24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="00A10702" w:rsidRPr="00A10702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="00A10702" w:rsidRPr="00A10702">
        <w:rPr>
          <w:rFonts w:ascii="Times New Roman" w:hAnsi="Times New Roman"/>
          <w:sz w:val="24"/>
          <w:szCs w:val="24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r w:rsidR="00A10702" w:rsidRPr="00A10702">
        <w:rPr>
          <w:rFonts w:ascii="Times New Roman" w:hAnsi="Times New Roman"/>
          <w:sz w:val="24"/>
          <w:szCs w:val="24"/>
        </w:rPr>
        <w:lastRenderedPageBreak/>
        <w:t>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A10702" w:rsidRPr="00A10702" w:rsidRDefault="0061135B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10702" w:rsidRPr="00A10702" w:rsidRDefault="0061135B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A10702" w:rsidRPr="00A10702" w:rsidRDefault="0061135B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10702" w:rsidRPr="00A10702" w:rsidRDefault="0061135B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10702" w:rsidRPr="00A10702" w:rsidRDefault="000E3EBA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A10702" w:rsidRPr="00A10702" w:rsidRDefault="000E3EBA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A10702" w:rsidRPr="00A10702" w:rsidRDefault="0061135B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A10702" w:rsidRPr="00A10702" w:rsidRDefault="0061135B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 xml:space="preserve">раскрывать сущность </w:t>
      </w:r>
      <w:proofErr w:type="spellStart"/>
      <w:r w:rsidR="00A10702" w:rsidRPr="00A1070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="00A10702" w:rsidRPr="00A10702">
        <w:rPr>
          <w:rFonts w:ascii="Times New Roman" w:hAnsi="Times New Roman"/>
          <w:sz w:val="24"/>
          <w:szCs w:val="24"/>
        </w:rPr>
        <w:t>-восстановительных реакций посредством составления электронного баланса этих реакций;</w:t>
      </w:r>
    </w:p>
    <w:p w:rsidR="00A10702" w:rsidRPr="00A10702" w:rsidRDefault="000E3EBA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10702" w:rsidRPr="00A10702" w:rsidRDefault="000E3EBA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10702" w:rsidRPr="00A10702" w:rsidRDefault="000E3EBA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10702" w:rsidRPr="00A10702" w:rsidRDefault="000E3EBA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="00A10702" w:rsidRPr="00A10702">
        <w:rPr>
          <w:rFonts w:ascii="Times New Roman" w:hAnsi="Times New Roman"/>
          <w:sz w:val="24"/>
          <w:szCs w:val="24"/>
        </w:rPr>
        <w:t xml:space="preserve">путём </w:t>
      </w:r>
      <w:r>
        <w:rPr>
          <w:rFonts w:ascii="Times New Roman" w:hAnsi="Times New Roman"/>
          <w:sz w:val="24"/>
          <w:szCs w:val="24"/>
        </w:rPr>
        <w:t xml:space="preserve"> </w:t>
      </w:r>
      <w:r w:rsidR="00A10702" w:rsidRPr="00A10702">
        <w:rPr>
          <w:rFonts w:ascii="Times New Roman" w:hAnsi="Times New Roman"/>
          <w:sz w:val="24"/>
          <w:szCs w:val="24"/>
        </w:rPr>
        <w:t>хлорид</w:t>
      </w:r>
      <w:proofErr w:type="gramEnd"/>
      <w:r w:rsidR="00A10702" w:rsidRPr="00A10702">
        <w:rPr>
          <w:rFonts w:ascii="Times New Roman" w:hAnsi="Times New Roman"/>
          <w:sz w:val="24"/>
          <w:szCs w:val="24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A10702" w:rsidRPr="00A10702" w:rsidRDefault="000E3EBA" w:rsidP="00A10702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0702" w:rsidRPr="00A10702">
        <w:rPr>
          <w:rFonts w:ascii="Times New Roman" w:hAnsi="Times New Roman"/>
          <w:sz w:val="24"/>
          <w:szCs w:val="24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</w:t>
      </w:r>
      <w:r w:rsidR="00A10702" w:rsidRPr="00A10702">
        <w:rPr>
          <w:rFonts w:ascii="Times New Roman" w:hAnsi="Times New Roman"/>
          <w:sz w:val="24"/>
          <w:szCs w:val="24"/>
        </w:rPr>
        <w:lastRenderedPageBreak/>
        <w:t>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A10702" w:rsidRPr="00050E52" w:rsidRDefault="00A10702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066C" w:rsidRDefault="00D97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 и задачи учебного курса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изучения химии в 9 классе: 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7F066C" w:rsidRDefault="007F06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66C" w:rsidRDefault="00D976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Формирование системы химических знаний как компонента естественнонаучной картины мира; 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</w:r>
    </w:p>
    <w:p w:rsidR="007F066C" w:rsidRDefault="00D976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7F066C" w:rsidRDefault="007F06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66C" w:rsidRDefault="00D97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</w:t>
      </w:r>
    </w:p>
    <w:p w:rsidR="007F066C" w:rsidRDefault="007F0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66C" w:rsidRDefault="00D97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9A7328" w:rsidRDefault="009A7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b/>
          <w:color w:val="000000"/>
          <w:sz w:val="24"/>
          <w:szCs w:val="24"/>
        </w:rPr>
        <w:t>Вещество и химическая реакция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</w:t>
      </w:r>
      <w:r w:rsidRPr="009A7328">
        <w:rPr>
          <w:rFonts w:ascii="Times New Roman" w:hAnsi="Times New Roman"/>
          <w:color w:val="000000"/>
          <w:sz w:val="24"/>
          <w:szCs w:val="24"/>
        </w:rPr>
        <w:lastRenderedPageBreak/>
        <w:t>Понятие о химическом равновесии. Факторы, влияющие на скорость химической реакции и положение химического равновесия.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9A7328">
        <w:rPr>
          <w:rFonts w:ascii="Times New Roman" w:hAnsi="Times New Roman"/>
          <w:color w:val="000000"/>
          <w:sz w:val="24"/>
          <w:szCs w:val="24"/>
        </w:rPr>
        <w:t>неэлектролиты</w:t>
      </w:r>
      <w:proofErr w:type="spellEnd"/>
      <w:r w:rsidRPr="009A7328">
        <w:rPr>
          <w:rFonts w:ascii="Times New Roman" w:hAnsi="Times New Roman"/>
          <w:color w:val="000000"/>
          <w:sz w:val="24"/>
          <w:szCs w:val="24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b/>
          <w:i/>
          <w:color w:val="000000"/>
          <w:sz w:val="24"/>
          <w:szCs w:val="24"/>
        </w:rPr>
        <w:t>Химический эксперимент</w:t>
      </w:r>
      <w:r w:rsidRPr="009A732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b/>
          <w:color w:val="000000"/>
          <w:sz w:val="24"/>
          <w:szCs w:val="24"/>
        </w:rPr>
        <w:t>Неметаллы и их соединения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9A7328">
        <w:rPr>
          <w:rFonts w:ascii="Times New Roman" w:hAnsi="Times New Roman"/>
          <w:color w:val="000000"/>
          <w:sz w:val="24"/>
          <w:szCs w:val="24"/>
        </w:rPr>
        <w:t>Хлороводород</w:t>
      </w:r>
      <w:proofErr w:type="spellEnd"/>
      <w:r w:rsidRPr="009A7328">
        <w:rPr>
          <w:rFonts w:ascii="Times New Roman" w:hAnsi="Times New Roman"/>
          <w:color w:val="000000"/>
          <w:sz w:val="24"/>
          <w:szCs w:val="24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9A7328">
        <w:rPr>
          <w:rFonts w:ascii="Times New Roman" w:hAnsi="Times New Roman"/>
          <w:color w:val="000000"/>
          <w:sz w:val="24"/>
          <w:szCs w:val="24"/>
        </w:rPr>
        <w:t>хлороводорода</w:t>
      </w:r>
      <w:proofErr w:type="spellEnd"/>
      <w:r w:rsidRPr="009A7328">
        <w:rPr>
          <w:rFonts w:ascii="Times New Roman" w:hAnsi="Times New Roman"/>
          <w:color w:val="000000"/>
          <w:sz w:val="24"/>
          <w:szCs w:val="24"/>
        </w:rPr>
        <w:t xml:space="preserve"> на организм человека. Важнейшие хлориды и их нахождение в природе.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Общая характеристика элементов VIА-группы.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Общая характеристика элементов VА-группы.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lastRenderedPageBreak/>
        <w:t>Общая характеристика элементов IVА-группы.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b/>
          <w:i/>
          <w:color w:val="000000"/>
          <w:sz w:val="24"/>
          <w:szCs w:val="24"/>
        </w:rPr>
        <w:t>Химический эксперимент</w:t>
      </w:r>
      <w:r w:rsidRPr="009A732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b/>
          <w:color w:val="000000"/>
          <w:sz w:val="24"/>
          <w:szCs w:val="24"/>
        </w:rPr>
        <w:t>Металлы и их соединения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</w:t>
      </w:r>
      <w:r w:rsidRPr="009A7328">
        <w:rPr>
          <w:rFonts w:ascii="Times New Roman" w:hAnsi="Times New Roman"/>
          <w:color w:val="000000"/>
          <w:sz w:val="24"/>
          <w:szCs w:val="24"/>
        </w:rPr>
        <w:lastRenderedPageBreak/>
        <w:t>(на примере натрия и калия). Оксиды и гидроксиды натрия и калия. Применение щелочных металлов и их соединений.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b/>
          <w:i/>
          <w:color w:val="000000"/>
          <w:sz w:val="24"/>
          <w:szCs w:val="24"/>
        </w:rPr>
        <w:t>Химический эксперимент</w:t>
      </w:r>
      <w:r w:rsidRPr="009A732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b/>
          <w:color w:val="000000"/>
          <w:sz w:val="24"/>
          <w:szCs w:val="24"/>
        </w:rPr>
        <w:t>Химия и окружающая среда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b/>
          <w:i/>
          <w:color w:val="000000"/>
          <w:sz w:val="24"/>
          <w:szCs w:val="24"/>
        </w:rPr>
        <w:t>Химический эксперимент:</w:t>
      </w:r>
    </w:p>
    <w:p w:rsidR="009A7328" w:rsidRPr="009A7328" w:rsidRDefault="009A7328" w:rsidP="009A7328">
      <w:pPr>
        <w:spacing w:after="0" w:line="264" w:lineRule="auto"/>
        <w:ind w:firstLine="600"/>
        <w:jc w:val="both"/>
        <w:rPr>
          <w:sz w:val="24"/>
          <w:szCs w:val="24"/>
        </w:rPr>
      </w:pPr>
      <w:r w:rsidRPr="009A7328">
        <w:rPr>
          <w:rFonts w:ascii="Times New Roman" w:hAnsi="Times New Roman"/>
          <w:color w:val="000000"/>
          <w:sz w:val="24"/>
          <w:szCs w:val="24"/>
        </w:rPr>
        <w:t>изучение образцов материалов (стекло, сплавы металлов, полимерные материалы).</w:t>
      </w:r>
    </w:p>
    <w:p w:rsidR="00E1400D" w:rsidRDefault="00E1400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1400D" w:rsidRDefault="00E1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E1400D" w:rsidSect="00050E52">
          <w:footerReference w:type="default" r:id="rId9"/>
          <w:pgSz w:w="11906" w:h="16838"/>
          <w:pgMar w:top="142" w:right="851" w:bottom="0" w:left="1134" w:header="283" w:footer="283" w:gutter="0"/>
          <w:cols w:space="708"/>
          <w:docGrid w:linePitch="360"/>
        </w:sectPr>
      </w:pPr>
    </w:p>
    <w:p w:rsidR="00E1400D" w:rsidRPr="003C3465" w:rsidRDefault="00E1400D" w:rsidP="00E1400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346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химии (9 класс):</w:t>
      </w:r>
    </w:p>
    <w:p w:rsidR="00E1400D" w:rsidRDefault="00E1400D" w:rsidP="00E1400D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(20 часов в год; очно-заочная форма обучения)</w:t>
      </w:r>
    </w:p>
    <w:p w:rsidR="00E1400D" w:rsidRDefault="00E1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111"/>
        <w:gridCol w:w="885"/>
        <w:gridCol w:w="630"/>
        <w:gridCol w:w="645"/>
        <w:gridCol w:w="6919"/>
        <w:gridCol w:w="2268"/>
      </w:tblGrid>
      <w:tr w:rsidR="00E1400D" w:rsidTr="00E1400D">
        <w:trPr>
          <w:trHeight w:val="158"/>
          <w:jc w:val="center"/>
        </w:trPr>
        <w:tc>
          <w:tcPr>
            <w:tcW w:w="1135" w:type="dxa"/>
            <w:vMerge w:val="restart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1400D" w:rsidRDefault="00E1400D" w:rsidP="00E1400D">
            <w:pPr>
              <w:spacing w:after="0" w:line="240" w:lineRule="auto"/>
              <w:ind w:left="34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1" w:type="dxa"/>
            <w:vMerge w:val="restart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(раздела, модуля)</w:t>
            </w:r>
          </w:p>
        </w:tc>
        <w:tc>
          <w:tcPr>
            <w:tcW w:w="2160" w:type="dxa"/>
            <w:gridSpan w:val="3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часов по теме</w:t>
            </w:r>
          </w:p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(разделу, модулю)</w:t>
            </w:r>
          </w:p>
        </w:tc>
        <w:tc>
          <w:tcPr>
            <w:tcW w:w="6919" w:type="dxa"/>
            <w:vMerge w:val="restart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предметные результаты</w:t>
            </w:r>
          </w:p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(разделу, модулю)</w:t>
            </w:r>
          </w:p>
        </w:tc>
        <w:tc>
          <w:tcPr>
            <w:tcW w:w="2268" w:type="dxa"/>
            <w:vMerge w:val="restart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E1400D" w:rsidTr="00E1400D">
        <w:trPr>
          <w:trHeight w:val="157"/>
          <w:jc w:val="center"/>
        </w:trPr>
        <w:tc>
          <w:tcPr>
            <w:tcW w:w="1135" w:type="dxa"/>
            <w:vMerge/>
          </w:tcPr>
          <w:p w:rsidR="00E1400D" w:rsidRDefault="00E1400D" w:rsidP="00D63C5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111" w:type="dxa"/>
            <w:vMerge/>
          </w:tcPr>
          <w:p w:rsidR="00E1400D" w:rsidRDefault="00E1400D" w:rsidP="00D63C5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8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630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64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П/р</w:t>
            </w:r>
          </w:p>
        </w:tc>
        <w:tc>
          <w:tcPr>
            <w:tcW w:w="6919" w:type="dxa"/>
            <w:vMerge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E1400D" w:rsidTr="00E1400D">
        <w:trPr>
          <w:trHeight w:val="322"/>
          <w:jc w:val="center"/>
        </w:trPr>
        <w:tc>
          <w:tcPr>
            <w:tcW w:w="113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E1400D" w:rsidRPr="00450BDF" w:rsidRDefault="00E1400D" w:rsidP="00E1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BDF">
              <w:rPr>
                <w:rFonts w:ascii="Times New Roman" w:hAnsi="Times New Roman"/>
                <w:sz w:val="24"/>
                <w:szCs w:val="24"/>
              </w:rPr>
              <w:t>Вещество и химическая реакция</w:t>
            </w:r>
          </w:p>
          <w:p w:rsidR="00E1400D" w:rsidRDefault="00E1400D" w:rsidP="00D63C5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характеризовать основные методы познания: наблюдение, измерение, эксперимент;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описывать свойства твёрдых, жидких, газообразных веществ, выделяя их существенные признаки;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раскрывать смысл законов сохранения массы веществ, постоянства состава, атомно-молекулярной теории;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различать химические и физические явления;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называть химические элементы;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определять состав веществ по их формулам;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определять валентность атома элемента в соединениях;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определять тип химических реакций;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называть признаки и условия протекания химических реакций;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выявлять признаки, свидетельствующие о протекании химической реакции при выполнении химического опыта;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составлять формулы бинарных соединений;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составлять уравнения химических реакций;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соблюдать правила безопасной работы при проведении опытов;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пользоваться лабораторным оборудованием и посудой;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вычислять относительную молекулярную и молярную массы веществ;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вычислять массовую долю химического элемента по формуле </w:t>
            </w:r>
            <w:r>
              <w:rPr>
                <w:sz w:val="23"/>
                <w:szCs w:val="23"/>
              </w:rPr>
              <w:lastRenderedPageBreak/>
              <w:t xml:space="preserve">соединения;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вычислять количество, объем или массу вещества по количеству, объёму, массе реагентов или продуктов реакции;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составлять формулы неорганических соединений изученных классов;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характеризовать взаимосвязь между классами неорганических соединений;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раскрывать смысл Периодического закона Д.И. Менделеева;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объяснять закономерности изменения строения атомов, свойств элементов в пределах малых периодов и главных подгрупп;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составлять схемы строения атомов первых 20 элементов периодической системы Д.И. Менделеева;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раскрывать смысл понятий: «химическая связь», «</w:t>
            </w:r>
            <w:proofErr w:type="spellStart"/>
            <w:r>
              <w:rPr>
                <w:sz w:val="23"/>
                <w:szCs w:val="23"/>
              </w:rPr>
              <w:t>электроотрицательность</w:t>
            </w:r>
            <w:proofErr w:type="spellEnd"/>
            <w:r>
              <w:rPr>
                <w:sz w:val="23"/>
                <w:szCs w:val="23"/>
              </w:rPr>
              <w:t xml:space="preserve">»;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определять вид химической связи в неорганических соединениях;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изображать схемы строения молекул веществ, образованных разными видами химических связей;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• прогнозировать результаты воздействия различных факторов на изменение скорости химической реакции;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• прогнозировать результаты воздействия различных факторов на смещение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химического равновесия;</w:t>
            </w:r>
          </w:p>
          <w:p w:rsidR="00E1400D" w:rsidRDefault="00E1400D" w:rsidP="00D63C5E">
            <w:pPr>
              <w:pStyle w:val="Default"/>
              <w:spacing w:after="27"/>
              <w:rPr>
                <w:bCs/>
              </w:rPr>
            </w:pPr>
            <w:r w:rsidRPr="009002E2">
              <w:rPr>
                <w:sz w:val="23"/>
                <w:szCs w:val="23"/>
              </w:rPr>
              <w:t>• организовывать, проводить ученические проекты по исследованию свойств веществ, имеющих важное практическое значение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раскрывать смысл теории электролитической диссоциации;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составлять уравнения электролитической диссоциации кислот, </w:t>
            </w:r>
            <w:r>
              <w:rPr>
                <w:sz w:val="23"/>
                <w:szCs w:val="23"/>
              </w:rPr>
              <w:lastRenderedPageBreak/>
              <w:t xml:space="preserve">щелочей, солей;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объяснять сущность процесса электролитической диссоциации и реакций ионного обмена;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составлять полные и сокращенные ионные уравнения реакции обмена;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определять возможность протекания реакций ионного обмена;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проводить реакции, подтверждающие качественный состав различных веществ;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определять окислитель и восстановитель;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составлять уравнения окислительно-восстановительных реакций;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называть факторы, влияющие на скорость химической реакции;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классифицировать химические реакции по различным признакам;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раскрывать смысл понятий «ион», «катион», «анион», «электролиты», «</w:t>
            </w:r>
            <w:proofErr w:type="spellStart"/>
            <w:r>
              <w:rPr>
                <w:sz w:val="23"/>
                <w:szCs w:val="23"/>
              </w:rPr>
              <w:t>неэлектролиты</w:t>
            </w:r>
            <w:proofErr w:type="spellEnd"/>
            <w:r>
              <w:rPr>
                <w:sz w:val="23"/>
                <w:szCs w:val="23"/>
              </w:rPr>
              <w:t xml:space="preserve">», «электролитическая диссоциация», «окислитель», «степень окисления» «восстановитель», «окисление», «восстановление»;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 xml:space="preserve">составлять молекулярные и полные ионные уравнения по сокращенным ионным уравнениям;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>прогнозировать способность вещества проявлять окислительные или восстановительные свойства с уч</w:t>
            </w:r>
            <w:r>
              <w:rPr>
                <w:sz w:val="23"/>
                <w:szCs w:val="23"/>
              </w:rPr>
              <w:t>ё</w:t>
            </w:r>
            <w:r w:rsidRPr="009002E2">
              <w:rPr>
                <w:sz w:val="23"/>
                <w:szCs w:val="23"/>
              </w:rPr>
              <w:t>том степеней окисления элементов, входящих в его состав</w:t>
            </w:r>
            <w:r>
              <w:rPr>
                <w:sz w:val="23"/>
                <w:szCs w:val="23"/>
              </w:rPr>
              <w:t>;</w:t>
            </w:r>
            <w:r w:rsidRPr="009002E2">
              <w:rPr>
                <w:sz w:val="23"/>
                <w:szCs w:val="23"/>
              </w:rPr>
              <w:t xml:space="preserve"> 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• прогнозировать способность вещества проявлять окислительные или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восстановительные свойства с учётом степеней окисления элементов, входящих в его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состав</w:t>
            </w:r>
          </w:p>
        </w:tc>
        <w:tc>
          <w:tcPr>
            <w:tcW w:w="2268" w:type="dxa"/>
          </w:tcPr>
          <w:p w:rsidR="00E1400D" w:rsidRDefault="00E1400D" w:rsidP="00D63C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РЭШ,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t>ГИС «Моя школа»</w:t>
            </w:r>
          </w:p>
        </w:tc>
      </w:tr>
      <w:tr w:rsidR="00E1400D" w:rsidTr="00E1400D">
        <w:trPr>
          <w:jc w:val="center"/>
        </w:trPr>
        <w:tc>
          <w:tcPr>
            <w:tcW w:w="113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1" w:type="dxa"/>
          </w:tcPr>
          <w:p w:rsidR="00E1400D" w:rsidRPr="007B225F" w:rsidRDefault="00E1400D" w:rsidP="00D6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5F">
              <w:rPr>
                <w:rFonts w:ascii="Times New Roman" w:hAnsi="Times New Roman"/>
                <w:sz w:val="24"/>
                <w:szCs w:val="24"/>
              </w:rPr>
              <w:t>Неметаллы и их соединения</w:t>
            </w:r>
          </w:p>
          <w:p w:rsidR="00E1400D" w:rsidRPr="007B225F" w:rsidRDefault="00E1400D" w:rsidP="00D6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E1400D" w:rsidRPr="00875443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9" w:type="dxa"/>
          </w:tcPr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определять степень окисления атома элемента в соединении;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характеризовать взаимосвязь между составом, строением и свойствами неметаллов;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проводить опыты по получению, собиранию и изучению </w:t>
            </w:r>
            <w:r>
              <w:rPr>
                <w:sz w:val="23"/>
                <w:szCs w:val="23"/>
              </w:rPr>
              <w:lastRenderedPageBreak/>
              <w:t xml:space="preserve">химических свойств газообразных веществ: углекислого газа, аммиака;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распознавать опытным путем газообразные вещества: углекислый газ и аммиак;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• характеризовать физические и химические свойства простых веществ: кислорода и водорода;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получать, собирать кислород и водород;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распознавать опытным путем газообразные вещества: кислород, водород;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раскрывать смысл закона Авогадро;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раскрывать смысл понятий «тепловой эффект реакции», «молярный объем»;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характеризовать физические и химические свойства воды;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раскрывать смысл понятия «раствор»;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вычислять массовую долю растворенного вещества в растворе;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приготовлять растворы с определенной массовой долей растворенного вещества;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• прогнозировать химические свойства веществ на основе их состава и строения;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• характеризовать особые свойства концентрированных серной и азотной кислот;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проводить опыты, подтверждающие химические свойства изученных классов неорганических веществ;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распознавать опытным путем растворы кислот и щелочей по изменению окраски индикатора; 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• 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• описывать физические и химические процессы, являющиеся частью круговорота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веществ в природе;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• приводить примеры реакций, подтверждающих существование взаимосвязи между</w:t>
            </w:r>
          </w:p>
          <w:p w:rsidR="00E1400D" w:rsidRDefault="00E1400D" w:rsidP="00D63C5E">
            <w:pPr>
              <w:pStyle w:val="Default"/>
              <w:spacing w:after="27"/>
              <w:rPr>
                <w:bCs/>
                <w:sz w:val="20"/>
                <w:szCs w:val="20"/>
              </w:rPr>
            </w:pPr>
            <w:r w:rsidRPr="009002E2">
              <w:rPr>
                <w:sz w:val="23"/>
                <w:szCs w:val="23"/>
              </w:rPr>
              <w:lastRenderedPageBreak/>
              <w:t>основными классами неорганических веществ</w:t>
            </w:r>
          </w:p>
        </w:tc>
        <w:tc>
          <w:tcPr>
            <w:tcW w:w="2268" w:type="dxa"/>
          </w:tcPr>
          <w:p w:rsidR="00E1400D" w:rsidRDefault="00E1400D" w:rsidP="00D63C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РЭШ,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t>ГИС «Моя школа»</w:t>
            </w:r>
          </w:p>
        </w:tc>
      </w:tr>
      <w:tr w:rsidR="00E1400D" w:rsidTr="00E1400D">
        <w:trPr>
          <w:jc w:val="center"/>
        </w:trPr>
        <w:tc>
          <w:tcPr>
            <w:tcW w:w="113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1" w:type="dxa"/>
          </w:tcPr>
          <w:p w:rsidR="00E1400D" w:rsidRPr="007B225F" w:rsidRDefault="00E1400D" w:rsidP="00D6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5F">
              <w:rPr>
                <w:rFonts w:ascii="Times New Roman" w:hAnsi="Times New Roman"/>
                <w:sz w:val="24"/>
                <w:szCs w:val="24"/>
              </w:rPr>
              <w:t>Металлы и их соединения</w:t>
            </w:r>
          </w:p>
        </w:tc>
        <w:tc>
          <w:tcPr>
            <w:tcW w:w="885" w:type="dxa"/>
          </w:tcPr>
          <w:p w:rsidR="00E1400D" w:rsidRPr="00875443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E1400D" w:rsidRDefault="00E1400D" w:rsidP="00D63C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характеризовать зависимость физических свойств веществ от типа кристаллической решетки;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характеризовать взаимосвязь между составом, строением и свойствами металлов; 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>прогнозировать химические свойства веществ на основе их состава и строения;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 xml:space="preserve">составлять уравнения реакций, соответствующих последовательности превращений неорганических веществ различных классов; </w:t>
            </w:r>
          </w:p>
          <w:p w:rsidR="00E1400D" w:rsidRPr="009002E2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 w:rsidRPr="009002E2">
              <w:rPr>
                <w:sz w:val="23"/>
                <w:szCs w:val="23"/>
              </w:rPr>
              <w:t>• выявлять существование генетической взаимосвязи между веществами в ряду:</w:t>
            </w:r>
          </w:p>
          <w:p w:rsidR="00E1400D" w:rsidRDefault="00E1400D" w:rsidP="00D63C5E">
            <w:pPr>
              <w:pStyle w:val="Default"/>
              <w:spacing w:after="27"/>
              <w:rPr>
                <w:bCs/>
                <w:sz w:val="20"/>
                <w:szCs w:val="20"/>
              </w:rPr>
            </w:pPr>
            <w:r w:rsidRPr="009002E2">
              <w:rPr>
                <w:sz w:val="23"/>
                <w:szCs w:val="23"/>
              </w:rPr>
              <w:t>простое вещество — оксид — гидроксид — соль</w:t>
            </w:r>
          </w:p>
        </w:tc>
        <w:tc>
          <w:tcPr>
            <w:tcW w:w="2268" w:type="dxa"/>
          </w:tcPr>
          <w:p w:rsidR="00E1400D" w:rsidRDefault="00E1400D" w:rsidP="00D63C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РЭШ,</w:t>
            </w:r>
          </w:p>
          <w:p w:rsidR="00E1400D" w:rsidRDefault="00E1400D" w:rsidP="00D63C5E">
            <w:pPr>
              <w:pStyle w:val="Default"/>
              <w:rPr>
                <w:sz w:val="23"/>
                <w:szCs w:val="23"/>
              </w:rPr>
            </w:pPr>
            <w:r>
              <w:t>ГИС «Моя школа»</w:t>
            </w:r>
          </w:p>
        </w:tc>
      </w:tr>
      <w:tr w:rsidR="00E1400D" w:rsidTr="00E1400D">
        <w:trPr>
          <w:jc w:val="center"/>
        </w:trPr>
        <w:tc>
          <w:tcPr>
            <w:tcW w:w="113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E1400D" w:rsidRPr="000926B2" w:rsidRDefault="00E1400D" w:rsidP="00D6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B2">
              <w:rPr>
                <w:rFonts w:ascii="Times New Roman" w:hAnsi="Times New Roman"/>
                <w:sz w:val="24"/>
                <w:szCs w:val="24"/>
              </w:rPr>
              <w:t>Химия и окружающая среда</w:t>
            </w:r>
          </w:p>
          <w:p w:rsidR="00E1400D" w:rsidRDefault="00E1400D" w:rsidP="00D63C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E1400D" w:rsidRPr="00875443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оценивать влияние химического загрязнения окружающей среды на организм человека;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грамотно обращаться с веществами в повседневной жизни; </w:t>
            </w:r>
          </w:p>
          <w:p w:rsidR="00E1400D" w:rsidRDefault="00E1400D" w:rsidP="00D63C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  <w:r>
              <w:rPr>
                <w:sz w:val="23"/>
                <w:szCs w:val="23"/>
              </w:rPr>
              <w:t>;</w:t>
            </w:r>
            <w:r w:rsidRPr="009002E2">
              <w:rPr>
                <w:sz w:val="23"/>
                <w:szCs w:val="23"/>
              </w:rPr>
              <w:t xml:space="preserve">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>использовать приобрет</w:t>
            </w:r>
            <w:r>
              <w:rPr>
                <w:sz w:val="23"/>
                <w:szCs w:val="23"/>
              </w:rPr>
              <w:t>ё</w:t>
            </w:r>
            <w:r w:rsidRPr="009002E2">
              <w:rPr>
                <w:sz w:val="23"/>
                <w:szCs w:val="23"/>
              </w:rPr>
              <w:t xml:space="preserve">нные знания для экологически грамотного поведения в окружающей среде; </w:t>
            </w:r>
          </w:p>
          <w:p w:rsidR="00E1400D" w:rsidRDefault="00E1400D" w:rsidP="00D6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1F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• использовать приобретённые ключевые компетенции при выполнении проектов и учебно-исследовательских задач по </w:t>
            </w:r>
            <w:r w:rsidRPr="006351F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изучению свойств, способов получения и распознавания веществ  </w:t>
            </w:r>
          </w:p>
        </w:tc>
        <w:tc>
          <w:tcPr>
            <w:tcW w:w="2268" w:type="dxa"/>
          </w:tcPr>
          <w:p w:rsidR="00E1400D" w:rsidRDefault="00E1400D" w:rsidP="00D63C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РЭШ,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t>ГИС «Моя школа»</w:t>
            </w:r>
          </w:p>
        </w:tc>
      </w:tr>
      <w:tr w:rsidR="00E1400D" w:rsidTr="00E1400D">
        <w:trPr>
          <w:jc w:val="center"/>
        </w:trPr>
        <w:tc>
          <w:tcPr>
            <w:tcW w:w="113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E1400D" w:rsidRDefault="00E1400D" w:rsidP="00D63C5E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32E6">
              <w:rPr>
                <w:rFonts w:ascii="Times New Roman" w:hAnsi="Times New Roman"/>
                <w:sz w:val="24"/>
                <w:szCs w:val="24"/>
              </w:rPr>
              <w:t>Обобщение знаний по химии курса основной школы</w:t>
            </w:r>
          </w:p>
        </w:tc>
        <w:tc>
          <w:tcPr>
            <w:tcW w:w="885" w:type="dxa"/>
          </w:tcPr>
          <w:p w:rsidR="00E1400D" w:rsidRPr="00875443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называть соединения изученных классов неорганических веществ;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характеризовать физические и химические свойства основных классов неорганических веществ: оксидов, кислот, оснований, солей;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определять принадлежность веществ к определенному классу соединений; </w:t>
            </w:r>
          </w:p>
          <w:p w:rsidR="00E1400D" w:rsidRPr="003551F6" w:rsidRDefault="00E1400D" w:rsidP="00D63C5E">
            <w:pPr>
              <w:pStyle w:val="Default"/>
              <w:spacing w:after="27"/>
              <w:rPr>
                <w:color w:val="auto"/>
                <w:sz w:val="23"/>
                <w:szCs w:val="23"/>
              </w:rPr>
            </w:pPr>
            <w:r w:rsidRPr="003551F6">
              <w:rPr>
                <w:color w:val="auto"/>
                <w:sz w:val="23"/>
                <w:szCs w:val="23"/>
              </w:rPr>
              <w:t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</w:t>
            </w:r>
            <w:r>
              <w:rPr>
                <w:color w:val="auto"/>
                <w:sz w:val="23"/>
                <w:szCs w:val="23"/>
              </w:rPr>
              <w:t>;</w:t>
            </w:r>
            <w:r w:rsidRPr="003551F6">
              <w:rPr>
                <w:color w:val="auto"/>
                <w:sz w:val="23"/>
                <w:szCs w:val="23"/>
              </w:rPr>
              <w:t xml:space="preserve">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>использовать приобрет</w:t>
            </w:r>
            <w:r>
              <w:rPr>
                <w:sz w:val="23"/>
                <w:szCs w:val="23"/>
              </w:rPr>
              <w:t>ё</w:t>
            </w:r>
            <w:r w:rsidRPr="009002E2">
              <w:rPr>
                <w:sz w:val="23"/>
                <w:szCs w:val="23"/>
              </w:rPr>
              <w:t xml:space="preserve">нные знания для экологически грамотного поведения в окружающей среде;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>использовать приобрет</w:t>
            </w:r>
            <w:r>
              <w:rPr>
                <w:sz w:val="23"/>
                <w:szCs w:val="23"/>
              </w:rPr>
              <w:t>ё</w:t>
            </w:r>
            <w:r w:rsidRPr="009002E2">
              <w:rPr>
                <w:sz w:val="23"/>
                <w:szCs w:val="23"/>
              </w:rPr>
              <w:t xml:space="preserve">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 xml:space="preserve">объективно оценивать информацию о веществах и химических процессах; 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 xml:space="preserve">критически относиться к псевдонаучной информации, недобросовестной рекламе в средствах массовой информации; </w:t>
            </w:r>
          </w:p>
          <w:p w:rsidR="00E1400D" w:rsidRDefault="00E1400D" w:rsidP="00D63C5E">
            <w:pPr>
              <w:pStyle w:val="Default"/>
              <w:spacing w:after="27"/>
              <w:rPr>
                <w:bCs/>
              </w:rPr>
            </w:pPr>
            <w:r>
              <w:rPr>
                <w:sz w:val="23"/>
                <w:szCs w:val="23"/>
              </w:rPr>
              <w:t xml:space="preserve">• </w:t>
            </w:r>
            <w:r w:rsidRPr="009002E2">
              <w:rPr>
                <w:sz w:val="23"/>
                <w:szCs w:val="23"/>
              </w:rPr>
              <w:t xml:space="preserve">осознавать значение теоретических знаний по химии для практической деятельности человека </w:t>
            </w:r>
          </w:p>
        </w:tc>
        <w:tc>
          <w:tcPr>
            <w:tcW w:w="2268" w:type="dxa"/>
          </w:tcPr>
          <w:p w:rsidR="00E1400D" w:rsidRDefault="00E1400D" w:rsidP="00D63C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РЭШ,</w:t>
            </w:r>
          </w:p>
          <w:p w:rsidR="00E1400D" w:rsidRDefault="00E1400D" w:rsidP="00D63C5E">
            <w:pPr>
              <w:pStyle w:val="Default"/>
              <w:spacing w:after="27"/>
              <w:rPr>
                <w:sz w:val="23"/>
                <w:szCs w:val="23"/>
              </w:rPr>
            </w:pPr>
            <w:r>
              <w:t>ГИС «Моя школа»</w:t>
            </w:r>
          </w:p>
        </w:tc>
      </w:tr>
      <w:tr w:rsidR="00E1400D" w:rsidTr="00E1400D">
        <w:trPr>
          <w:jc w:val="center"/>
        </w:trPr>
        <w:tc>
          <w:tcPr>
            <w:tcW w:w="113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E1400D" w:rsidRDefault="00E1400D" w:rsidP="00D63C5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E1400D" w:rsidRDefault="00E1400D" w:rsidP="00D6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19" w:type="dxa"/>
          </w:tcPr>
          <w:p w:rsidR="00E1400D" w:rsidRDefault="00E1400D" w:rsidP="00D63C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1400D" w:rsidRDefault="00E1400D" w:rsidP="00D63C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9A7328" w:rsidRPr="009A7328" w:rsidRDefault="009A7328" w:rsidP="00E140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A7328" w:rsidRPr="009A7328" w:rsidSect="00E1400D">
      <w:pgSz w:w="16838" w:h="11906" w:orient="landscape"/>
      <w:pgMar w:top="1134" w:right="142" w:bottom="851" w:left="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19" w:rsidRDefault="00204719" w:rsidP="007F066C">
      <w:pPr>
        <w:spacing w:after="0" w:line="240" w:lineRule="auto"/>
      </w:pPr>
      <w:r>
        <w:separator/>
      </w:r>
    </w:p>
  </w:endnote>
  <w:endnote w:type="continuationSeparator" w:id="0">
    <w:p w:rsidR="00204719" w:rsidRDefault="00204719" w:rsidP="007F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ans-serif">
    <w:altName w:val="Times New Roman"/>
    <w:charset w:val="0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52" w:rsidRDefault="00050E52">
    <w:pPr>
      <w:pStyle w:val="ac"/>
      <w:jc w:val="center"/>
    </w:pPr>
  </w:p>
  <w:p w:rsidR="00050E52" w:rsidRDefault="00050E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19" w:rsidRDefault="00204719" w:rsidP="007F066C">
      <w:pPr>
        <w:spacing w:after="0" w:line="240" w:lineRule="auto"/>
      </w:pPr>
      <w:r>
        <w:separator/>
      </w:r>
    </w:p>
  </w:footnote>
  <w:footnote w:type="continuationSeparator" w:id="0">
    <w:p w:rsidR="00204719" w:rsidRDefault="00204719" w:rsidP="007F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732C08"/>
    <w:multiLevelType w:val="multilevel"/>
    <w:tmpl w:val="BB732C0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E55BD568"/>
    <w:multiLevelType w:val="multilevel"/>
    <w:tmpl w:val="E55BD56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02E11836"/>
    <w:multiLevelType w:val="multilevel"/>
    <w:tmpl w:val="02E11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5C83"/>
    <w:multiLevelType w:val="multilevel"/>
    <w:tmpl w:val="07FE5C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207C"/>
    <w:multiLevelType w:val="multilevel"/>
    <w:tmpl w:val="10CC207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707F85"/>
    <w:multiLevelType w:val="multilevel"/>
    <w:tmpl w:val="12707F8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1D0"/>
    <w:multiLevelType w:val="multilevel"/>
    <w:tmpl w:val="12B431D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FA07DA5"/>
    <w:multiLevelType w:val="multilevel"/>
    <w:tmpl w:val="1FA07D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37783"/>
    <w:multiLevelType w:val="multilevel"/>
    <w:tmpl w:val="2913778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A9FAD"/>
    <w:multiLevelType w:val="singleLevel"/>
    <w:tmpl w:val="305A9FAD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6BE8"/>
    <w:multiLevelType w:val="multilevel"/>
    <w:tmpl w:val="E5C2D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B53D95"/>
    <w:multiLevelType w:val="multilevel"/>
    <w:tmpl w:val="52B53D9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5351E5D"/>
    <w:multiLevelType w:val="multilevel"/>
    <w:tmpl w:val="07303E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3073C0"/>
    <w:multiLevelType w:val="multilevel"/>
    <w:tmpl w:val="58307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E54DE"/>
    <w:multiLevelType w:val="multilevel"/>
    <w:tmpl w:val="594E5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052EE"/>
    <w:multiLevelType w:val="multilevel"/>
    <w:tmpl w:val="5D7052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74AA4"/>
    <w:multiLevelType w:val="multilevel"/>
    <w:tmpl w:val="60E74AA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5245"/>
    <w:multiLevelType w:val="multilevel"/>
    <w:tmpl w:val="64B552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55D23"/>
    <w:multiLevelType w:val="multilevel"/>
    <w:tmpl w:val="6FA55D2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47B04"/>
    <w:multiLevelType w:val="multilevel"/>
    <w:tmpl w:val="78A47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81E24"/>
    <w:multiLevelType w:val="hybridMultilevel"/>
    <w:tmpl w:val="93B870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4"/>
  </w:num>
  <w:num w:numId="5">
    <w:abstractNumId w:val="10"/>
  </w:num>
  <w:num w:numId="6">
    <w:abstractNumId w:val="20"/>
  </w:num>
  <w:num w:numId="7">
    <w:abstractNumId w:val="9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3"/>
  </w:num>
  <w:num w:numId="14">
    <w:abstractNumId w:val="15"/>
  </w:num>
  <w:num w:numId="15">
    <w:abstractNumId w:val="21"/>
  </w:num>
  <w:num w:numId="16">
    <w:abstractNumId w:val="1"/>
  </w:num>
  <w:num w:numId="17">
    <w:abstractNumId w:val="0"/>
  </w:num>
  <w:num w:numId="18">
    <w:abstractNumId w:val="5"/>
  </w:num>
  <w:num w:numId="19">
    <w:abstractNumId w:val="2"/>
  </w:num>
  <w:num w:numId="20">
    <w:abstractNumId w:val="14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FB1364"/>
    <w:rsid w:val="00004810"/>
    <w:rsid w:val="00007267"/>
    <w:rsid w:val="00007578"/>
    <w:rsid w:val="00011728"/>
    <w:rsid w:val="000124BD"/>
    <w:rsid w:val="00024DBA"/>
    <w:rsid w:val="00030EA9"/>
    <w:rsid w:val="00034C0C"/>
    <w:rsid w:val="0003791F"/>
    <w:rsid w:val="00040498"/>
    <w:rsid w:val="00041A0F"/>
    <w:rsid w:val="00042168"/>
    <w:rsid w:val="0004410C"/>
    <w:rsid w:val="00050E52"/>
    <w:rsid w:val="0005333B"/>
    <w:rsid w:val="0005665A"/>
    <w:rsid w:val="00057654"/>
    <w:rsid w:val="00064189"/>
    <w:rsid w:val="00064C6C"/>
    <w:rsid w:val="0006720E"/>
    <w:rsid w:val="00070117"/>
    <w:rsid w:val="00072116"/>
    <w:rsid w:val="0007712F"/>
    <w:rsid w:val="00085AD1"/>
    <w:rsid w:val="000866A7"/>
    <w:rsid w:val="00086D0D"/>
    <w:rsid w:val="0008742E"/>
    <w:rsid w:val="000A14BC"/>
    <w:rsid w:val="000A5CAB"/>
    <w:rsid w:val="000A7176"/>
    <w:rsid w:val="000B2840"/>
    <w:rsid w:val="000B58D7"/>
    <w:rsid w:val="000B69CD"/>
    <w:rsid w:val="000B7010"/>
    <w:rsid w:val="000C5733"/>
    <w:rsid w:val="000D0FC9"/>
    <w:rsid w:val="000D1FE2"/>
    <w:rsid w:val="000E15F9"/>
    <w:rsid w:val="000E2ABF"/>
    <w:rsid w:val="000E3EBA"/>
    <w:rsid w:val="000F7B08"/>
    <w:rsid w:val="001057C5"/>
    <w:rsid w:val="00105D21"/>
    <w:rsid w:val="00106584"/>
    <w:rsid w:val="00110C54"/>
    <w:rsid w:val="00113797"/>
    <w:rsid w:val="00115150"/>
    <w:rsid w:val="0012216E"/>
    <w:rsid w:val="00137823"/>
    <w:rsid w:val="00140A73"/>
    <w:rsid w:val="00145BC6"/>
    <w:rsid w:val="00156F63"/>
    <w:rsid w:val="0016056A"/>
    <w:rsid w:val="00160C4D"/>
    <w:rsid w:val="0016151C"/>
    <w:rsid w:val="0016386F"/>
    <w:rsid w:val="001651EA"/>
    <w:rsid w:val="001673CB"/>
    <w:rsid w:val="00171D93"/>
    <w:rsid w:val="001771BC"/>
    <w:rsid w:val="00177AEC"/>
    <w:rsid w:val="00182791"/>
    <w:rsid w:val="0018387E"/>
    <w:rsid w:val="00184393"/>
    <w:rsid w:val="00184F99"/>
    <w:rsid w:val="00193758"/>
    <w:rsid w:val="001969FC"/>
    <w:rsid w:val="001A1A11"/>
    <w:rsid w:val="001C41FC"/>
    <w:rsid w:val="001C784C"/>
    <w:rsid w:val="001E00EC"/>
    <w:rsid w:val="001E12C9"/>
    <w:rsid w:val="001E76E7"/>
    <w:rsid w:val="00201BBE"/>
    <w:rsid w:val="00203757"/>
    <w:rsid w:val="00204719"/>
    <w:rsid w:val="002117D3"/>
    <w:rsid w:val="00217420"/>
    <w:rsid w:val="00222C1C"/>
    <w:rsid w:val="00233CB3"/>
    <w:rsid w:val="0024257D"/>
    <w:rsid w:val="00251EC7"/>
    <w:rsid w:val="00252ED3"/>
    <w:rsid w:val="002539AB"/>
    <w:rsid w:val="0027503E"/>
    <w:rsid w:val="00276D93"/>
    <w:rsid w:val="0027757D"/>
    <w:rsid w:val="00277687"/>
    <w:rsid w:val="002843AD"/>
    <w:rsid w:val="00287CD4"/>
    <w:rsid w:val="002912F5"/>
    <w:rsid w:val="00292C12"/>
    <w:rsid w:val="00296A37"/>
    <w:rsid w:val="002978C6"/>
    <w:rsid w:val="002B71EC"/>
    <w:rsid w:val="002B7B0E"/>
    <w:rsid w:val="002C567A"/>
    <w:rsid w:val="002C5CA2"/>
    <w:rsid w:val="002D492F"/>
    <w:rsid w:val="002F7D65"/>
    <w:rsid w:val="0030108C"/>
    <w:rsid w:val="00312A83"/>
    <w:rsid w:val="00316FBF"/>
    <w:rsid w:val="0032031D"/>
    <w:rsid w:val="00335D75"/>
    <w:rsid w:val="00342DA9"/>
    <w:rsid w:val="003437E3"/>
    <w:rsid w:val="003500C4"/>
    <w:rsid w:val="0035210E"/>
    <w:rsid w:val="0035265E"/>
    <w:rsid w:val="003534AA"/>
    <w:rsid w:val="00354A74"/>
    <w:rsid w:val="00360F77"/>
    <w:rsid w:val="00366D72"/>
    <w:rsid w:val="00366EF5"/>
    <w:rsid w:val="00370E89"/>
    <w:rsid w:val="00372BF7"/>
    <w:rsid w:val="00374D99"/>
    <w:rsid w:val="0038266B"/>
    <w:rsid w:val="00382866"/>
    <w:rsid w:val="003967B1"/>
    <w:rsid w:val="003A1454"/>
    <w:rsid w:val="003A635F"/>
    <w:rsid w:val="003B0C59"/>
    <w:rsid w:val="003B486D"/>
    <w:rsid w:val="003B4BA5"/>
    <w:rsid w:val="003B6607"/>
    <w:rsid w:val="003C2253"/>
    <w:rsid w:val="003C3C11"/>
    <w:rsid w:val="003C5582"/>
    <w:rsid w:val="003D12E8"/>
    <w:rsid w:val="003D43D8"/>
    <w:rsid w:val="003D478D"/>
    <w:rsid w:val="003E040D"/>
    <w:rsid w:val="003F2EDD"/>
    <w:rsid w:val="003F472F"/>
    <w:rsid w:val="003F6C4D"/>
    <w:rsid w:val="00400ABD"/>
    <w:rsid w:val="00404C79"/>
    <w:rsid w:val="00406DFA"/>
    <w:rsid w:val="00406EF2"/>
    <w:rsid w:val="00410822"/>
    <w:rsid w:val="00417597"/>
    <w:rsid w:val="00420898"/>
    <w:rsid w:val="00421DF7"/>
    <w:rsid w:val="004231A5"/>
    <w:rsid w:val="00424220"/>
    <w:rsid w:val="004302AC"/>
    <w:rsid w:val="004318ED"/>
    <w:rsid w:val="00431DF0"/>
    <w:rsid w:val="0044504E"/>
    <w:rsid w:val="00445E77"/>
    <w:rsid w:val="00446662"/>
    <w:rsid w:val="00446FE3"/>
    <w:rsid w:val="0044793F"/>
    <w:rsid w:val="00450F86"/>
    <w:rsid w:val="00457C8B"/>
    <w:rsid w:val="00464223"/>
    <w:rsid w:val="004675D7"/>
    <w:rsid w:val="00470F53"/>
    <w:rsid w:val="004719A2"/>
    <w:rsid w:val="00471C85"/>
    <w:rsid w:val="00472089"/>
    <w:rsid w:val="00472ADE"/>
    <w:rsid w:val="00472C87"/>
    <w:rsid w:val="00484E23"/>
    <w:rsid w:val="00485AD7"/>
    <w:rsid w:val="004970CD"/>
    <w:rsid w:val="004A5503"/>
    <w:rsid w:val="004B411B"/>
    <w:rsid w:val="004B631A"/>
    <w:rsid w:val="004C7882"/>
    <w:rsid w:val="004D06B9"/>
    <w:rsid w:val="004D3E15"/>
    <w:rsid w:val="004E60F1"/>
    <w:rsid w:val="0050187C"/>
    <w:rsid w:val="00503A1E"/>
    <w:rsid w:val="005050E2"/>
    <w:rsid w:val="00513155"/>
    <w:rsid w:val="00520EB3"/>
    <w:rsid w:val="00523781"/>
    <w:rsid w:val="00525120"/>
    <w:rsid w:val="00540AE9"/>
    <w:rsid w:val="005437CC"/>
    <w:rsid w:val="00545593"/>
    <w:rsid w:val="00545F30"/>
    <w:rsid w:val="0055236A"/>
    <w:rsid w:val="00555791"/>
    <w:rsid w:val="00556A3D"/>
    <w:rsid w:val="00564E1D"/>
    <w:rsid w:val="00574CBD"/>
    <w:rsid w:val="00581F5B"/>
    <w:rsid w:val="00582778"/>
    <w:rsid w:val="005946C4"/>
    <w:rsid w:val="00594B23"/>
    <w:rsid w:val="005A19CE"/>
    <w:rsid w:val="005A3651"/>
    <w:rsid w:val="005A3940"/>
    <w:rsid w:val="005A3F5F"/>
    <w:rsid w:val="005A41F7"/>
    <w:rsid w:val="005A6BED"/>
    <w:rsid w:val="005B5D06"/>
    <w:rsid w:val="005B7855"/>
    <w:rsid w:val="005C2331"/>
    <w:rsid w:val="005C69A6"/>
    <w:rsid w:val="005C78F6"/>
    <w:rsid w:val="005D1C3C"/>
    <w:rsid w:val="005D5D88"/>
    <w:rsid w:val="005E2B04"/>
    <w:rsid w:val="005E3F83"/>
    <w:rsid w:val="005F0006"/>
    <w:rsid w:val="005F2586"/>
    <w:rsid w:val="005F2D95"/>
    <w:rsid w:val="005F484E"/>
    <w:rsid w:val="006001DB"/>
    <w:rsid w:val="0061135B"/>
    <w:rsid w:val="00621EC5"/>
    <w:rsid w:val="006221C5"/>
    <w:rsid w:val="00622884"/>
    <w:rsid w:val="00631222"/>
    <w:rsid w:val="00637C00"/>
    <w:rsid w:val="006616F2"/>
    <w:rsid w:val="00661A92"/>
    <w:rsid w:val="00670BE5"/>
    <w:rsid w:val="00672AD5"/>
    <w:rsid w:val="00675A27"/>
    <w:rsid w:val="00680683"/>
    <w:rsid w:val="00680D02"/>
    <w:rsid w:val="00681B3C"/>
    <w:rsid w:val="0069068E"/>
    <w:rsid w:val="00691FF9"/>
    <w:rsid w:val="00694EA1"/>
    <w:rsid w:val="006966F2"/>
    <w:rsid w:val="006A16C2"/>
    <w:rsid w:val="006A34B6"/>
    <w:rsid w:val="006B06A0"/>
    <w:rsid w:val="006B3126"/>
    <w:rsid w:val="006B590A"/>
    <w:rsid w:val="006B5C2F"/>
    <w:rsid w:val="006C1599"/>
    <w:rsid w:val="006C49C4"/>
    <w:rsid w:val="006C522F"/>
    <w:rsid w:val="006F0D25"/>
    <w:rsid w:val="006F17B7"/>
    <w:rsid w:val="006F2047"/>
    <w:rsid w:val="006F22E7"/>
    <w:rsid w:val="006F2723"/>
    <w:rsid w:val="007032B6"/>
    <w:rsid w:val="00704E32"/>
    <w:rsid w:val="00717E16"/>
    <w:rsid w:val="00720D6B"/>
    <w:rsid w:val="0072350B"/>
    <w:rsid w:val="00726314"/>
    <w:rsid w:val="00731166"/>
    <w:rsid w:val="00732264"/>
    <w:rsid w:val="00734788"/>
    <w:rsid w:val="00742856"/>
    <w:rsid w:val="00753B13"/>
    <w:rsid w:val="00760E6D"/>
    <w:rsid w:val="00761394"/>
    <w:rsid w:val="00764255"/>
    <w:rsid w:val="007674FC"/>
    <w:rsid w:val="00767D89"/>
    <w:rsid w:val="0077025B"/>
    <w:rsid w:val="00773D1C"/>
    <w:rsid w:val="0077762A"/>
    <w:rsid w:val="0078564A"/>
    <w:rsid w:val="00791A7D"/>
    <w:rsid w:val="007937F1"/>
    <w:rsid w:val="007A45CC"/>
    <w:rsid w:val="007A619A"/>
    <w:rsid w:val="007A63DF"/>
    <w:rsid w:val="007B4FDD"/>
    <w:rsid w:val="007C0C07"/>
    <w:rsid w:val="007C13DB"/>
    <w:rsid w:val="007C22AB"/>
    <w:rsid w:val="007C50C5"/>
    <w:rsid w:val="007D6181"/>
    <w:rsid w:val="007D7983"/>
    <w:rsid w:val="007F066C"/>
    <w:rsid w:val="007F1BA3"/>
    <w:rsid w:val="00800387"/>
    <w:rsid w:val="008052F6"/>
    <w:rsid w:val="00806B44"/>
    <w:rsid w:val="008132C0"/>
    <w:rsid w:val="008132F3"/>
    <w:rsid w:val="0081613B"/>
    <w:rsid w:val="00821093"/>
    <w:rsid w:val="0082133F"/>
    <w:rsid w:val="00821E47"/>
    <w:rsid w:val="00822FA1"/>
    <w:rsid w:val="00824C2E"/>
    <w:rsid w:val="00831A7B"/>
    <w:rsid w:val="00842089"/>
    <w:rsid w:val="00842201"/>
    <w:rsid w:val="0084246E"/>
    <w:rsid w:val="00845F99"/>
    <w:rsid w:val="008518DE"/>
    <w:rsid w:val="0085403C"/>
    <w:rsid w:val="00861629"/>
    <w:rsid w:val="00865F90"/>
    <w:rsid w:val="00875CC3"/>
    <w:rsid w:val="00876AAC"/>
    <w:rsid w:val="008919DF"/>
    <w:rsid w:val="008A11AC"/>
    <w:rsid w:val="008A4B7F"/>
    <w:rsid w:val="008B3536"/>
    <w:rsid w:val="008B3A07"/>
    <w:rsid w:val="008B480A"/>
    <w:rsid w:val="008D1D3C"/>
    <w:rsid w:val="008D2657"/>
    <w:rsid w:val="008D4F3A"/>
    <w:rsid w:val="008E00C8"/>
    <w:rsid w:val="008E4B14"/>
    <w:rsid w:val="008E4E78"/>
    <w:rsid w:val="008F4A44"/>
    <w:rsid w:val="008F7E77"/>
    <w:rsid w:val="00900597"/>
    <w:rsid w:val="00901642"/>
    <w:rsid w:val="00901723"/>
    <w:rsid w:val="00904CBA"/>
    <w:rsid w:val="00905C5B"/>
    <w:rsid w:val="00905FD4"/>
    <w:rsid w:val="00906AF0"/>
    <w:rsid w:val="00911FD3"/>
    <w:rsid w:val="009220E4"/>
    <w:rsid w:val="0092647C"/>
    <w:rsid w:val="00930E8F"/>
    <w:rsid w:val="00932F08"/>
    <w:rsid w:val="0094286E"/>
    <w:rsid w:val="0094755B"/>
    <w:rsid w:val="00954846"/>
    <w:rsid w:val="00962A2D"/>
    <w:rsid w:val="00967C96"/>
    <w:rsid w:val="009710EB"/>
    <w:rsid w:val="00973838"/>
    <w:rsid w:val="00975427"/>
    <w:rsid w:val="00977EC1"/>
    <w:rsid w:val="00981B08"/>
    <w:rsid w:val="0098298B"/>
    <w:rsid w:val="00984E3E"/>
    <w:rsid w:val="00991BBB"/>
    <w:rsid w:val="009956B9"/>
    <w:rsid w:val="009A0770"/>
    <w:rsid w:val="009A0B23"/>
    <w:rsid w:val="009A52A6"/>
    <w:rsid w:val="009A72B0"/>
    <w:rsid w:val="009A730D"/>
    <w:rsid w:val="009A7328"/>
    <w:rsid w:val="009B0CE3"/>
    <w:rsid w:val="009B2C82"/>
    <w:rsid w:val="009B4FA9"/>
    <w:rsid w:val="009B6FFF"/>
    <w:rsid w:val="009C6E53"/>
    <w:rsid w:val="009D11F0"/>
    <w:rsid w:val="009D73BA"/>
    <w:rsid w:val="009E0E03"/>
    <w:rsid w:val="009E30E2"/>
    <w:rsid w:val="00A00A46"/>
    <w:rsid w:val="00A03888"/>
    <w:rsid w:val="00A10702"/>
    <w:rsid w:val="00A12C8B"/>
    <w:rsid w:val="00A226F2"/>
    <w:rsid w:val="00A2482F"/>
    <w:rsid w:val="00A250F6"/>
    <w:rsid w:val="00A2542C"/>
    <w:rsid w:val="00A27FC2"/>
    <w:rsid w:val="00A36472"/>
    <w:rsid w:val="00A36924"/>
    <w:rsid w:val="00A4260A"/>
    <w:rsid w:val="00A42B67"/>
    <w:rsid w:val="00A42D52"/>
    <w:rsid w:val="00A458DA"/>
    <w:rsid w:val="00A45A27"/>
    <w:rsid w:val="00A46A27"/>
    <w:rsid w:val="00A67009"/>
    <w:rsid w:val="00A70D2B"/>
    <w:rsid w:val="00A7336F"/>
    <w:rsid w:val="00A76B18"/>
    <w:rsid w:val="00A904E8"/>
    <w:rsid w:val="00A90DCB"/>
    <w:rsid w:val="00A93191"/>
    <w:rsid w:val="00A97752"/>
    <w:rsid w:val="00AA11CA"/>
    <w:rsid w:val="00AA3A01"/>
    <w:rsid w:val="00AA7BAC"/>
    <w:rsid w:val="00AA7D95"/>
    <w:rsid w:val="00AB1C58"/>
    <w:rsid w:val="00AC3F70"/>
    <w:rsid w:val="00AC654D"/>
    <w:rsid w:val="00AD1B67"/>
    <w:rsid w:val="00AD65EF"/>
    <w:rsid w:val="00AD6AC1"/>
    <w:rsid w:val="00AE144C"/>
    <w:rsid w:val="00AE5A57"/>
    <w:rsid w:val="00AF085B"/>
    <w:rsid w:val="00AF5EB5"/>
    <w:rsid w:val="00B00BF8"/>
    <w:rsid w:val="00B057C0"/>
    <w:rsid w:val="00B13991"/>
    <w:rsid w:val="00B13A65"/>
    <w:rsid w:val="00B25206"/>
    <w:rsid w:val="00B276CF"/>
    <w:rsid w:val="00B37CDD"/>
    <w:rsid w:val="00B5308B"/>
    <w:rsid w:val="00B53750"/>
    <w:rsid w:val="00B64347"/>
    <w:rsid w:val="00B71C90"/>
    <w:rsid w:val="00B779CE"/>
    <w:rsid w:val="00B8116C"/>
    <w:rsid w:val="00B84719"/>
    <w:rsid w:val="00B852A7"/>
    <w:rsid w:val="00B9241A"/>
    <w:rsid w:val="00B9321D"/>
    <w:rsid w:val="00B9471B"/>
    <w:rsid w:val="00BA024B"/>
    <w:rsid w:val="00BA1F94"/>
    <w:rsid w:val="00BA72A1"/>
    <w:rsid w:val="00BB1EE0"/>
    <w:rsid w:val="00BB4D44"/>
    <w:rsid w:val="00BC03F6"/>
    <w:rsid w:val="00BC0B9A"/>
    <w:rsid w:val="00BC3A2C"/>
    <w:rsid w:val="00BC4225"/>
    <w:rsid w:val="00BC506A"/>
    <w:rsid w:val="00BD15E8"/>
    <w:rsid w:val="00BE2C81"/>
    <w:rsid w:val="00BF0476"/>
    <w:rsid w:val="00C02D05"/>
    <w:rsid w:val="00C06C92"/>
    <w:rsid w:val="00C14410"/>
    <w:rsid w:val="00C1776F"/>
    <w:rsid w:val="00C20864"/>
    <w:rsid w:val="00C24505"/>
    <w:rsid w:val="00C27591"/>
    <w:rsid w:val="00C27AB3"/>
    <w:rsid w:val="00C40DCF"/>
    <w:rsid w:val="00C41AE1"/>
    <w:rsid w:val="00C41FFB"/>
    <w:rsid w:val="00C42750"/>
    <w:rsid w:val="00C42815"/>
    <w:rsid w:val="00C64F8C"/>
    <w:rsid w:val="00C651D5"/>
    <w:rsid w:val="00C74D7C"/>
    <w:rsid w:val="00C7599D"/>
    <w:rsid w:val="00C9116C"/>
    <w:rsid w:val="00C946B6"/>
    <w:rsid w:val="00C961B3"/>
    <w:rsid w:val="00CA7EE4"/>
    <w:rsid w:val="00CB23D0"/>
    <w:rsid w:val="00CB4F3E"/>
    <w:rsid w:val="00CC1F57"/>
    <w:rsid w:val="00CC252F"/>
    <w:rsid w:val="00CC5A79"/>
    <w:rsid w:val="00CC79A8"/>
    <w:rsid w:val="00CD14D0"/>
    <w:rsid w:val="00CD4EC0"/>
    <w:rsid w:val="00CD6445"/>
    <w:rsid w:val="00CD6DFF"/>
    <w:rsid w:val="00CE0F63"/>
    <w:rsid w:val="00CE68C9"/>
    <w:rsid w:val="00CF2026"/>
    <w:rsid w:val="00D0174B"/>
    <w:rsid w:val="00D03FBD"/>
    <w:rsid w:val="00D05863"/>
    <w:rsid w:val="00D05E97"/>
    <w:rsid w:val="00D06655"/>
    <w:rsid w:val="00D100B1"/>
    <w:rsid w:val="00D112C9"/>
    <w:rsid w:val="00D12E13"/>
    <w:rsid w:val="00D134B6"/>
    <w:rsid w:val="00D13E4E"/>
    <w:rsid w:val="00D20CA2"/>
    <w:rsid w:val="00D23513"/>
    <w:rsid w:val="00D27007"/>
    <w:rsid w:val="00D31A52"/>
    <w:rsid w:val="00D3591D"/>
    <w:rsid w:val="00D41233"/>
    <w:rsid w:val="00D44C2E"/>
    <w:rsid w:val="00D471ED"/>
    <w:rsid w:val="00D5414B"/>
    <w:rsid w:val="00D572DE"/>
    <w:rsid w:val="00D57CC7"/>
    <w:rsid w:val="00D6015B"/>
    <w:rsid w:val="00D64F84"/>
    <w:rsid w:val="00D67A24"/>
    <w:rsid w:val="00D75AF9"/>
    <w:rsid w:val="00D80DB7"/>
    <w:rsid w:val="00D93B09"/>
    <w:rsid w:val="00D93BD8"/>
    <w:rsid w:val="00D97615"/>
    <w:rsid w:val="00DA0A30"/>
    <w:rsid w:val="00DA74AD"/>
    <w:rsid w:val="00DB1816"/>
    <w:rsid w:val="00DB78A2"/>
    <w:rsid w:val="00DD4CD5"/>
    <w:rsid w:val="00DD5FCE"/>
    <w:rsid w:val="00DD7971"/>
    <w:rsid w:val="00DE193A"/>
    <w:rsid w:val="00DE19D5"/>
    <w:rsid w:val="00DE6C25"/>
    <w:rsid w:val="00DF2B30"/>
    <w:rsid w:val="00DF53B6"/>
    <w:rsid w:val="00DF7667"/>
    <w:rsid w:val="00E0223C"/>
    <w:rsid w:val="00E02D3F"/>
    <w:rsid w:val="00E1400D"/>
    <w:rsid w:val="00E313EB"/>
    <w:rsid w:val="00E3520E"/>
    <w:rsid w:val="00E40567"/>
    <w:rsid w:val="00E42C47"/>
    <w:rsid w:val="00E43CFE"/>
    <w:rsid w:val="00E44AA4"/>
    <w:rsid w:val="00E44CA4"/>
    <w:rsid w:val="00E45A4B"/>
    <w:rsid w:val="00E52DB5"/>
    <w:rsid w:val="00E70FD7"/>
    <w:rsid w:val="00E71908"/>
    <w:rsid w:val="00E71C31"/>
    <w:rsid w:val="00E74EEF"/>
    <w:rsid w:val="00E76A6C"/>
    <w:rsid w:val="00E82339"/>
    <w:rsid w:val="00E87C4E"/>
    <w:rsid w:val="00E95924"/>
    <w:rsid w:val="00EA046E"/>
    <w:rsid w:val="00EA24E2"/>
    <w:rsid w:val="00EA2C09"/>
    <w:rsid w:val="00EA3069"/>
    <w:rsid w:val="00EB16D3"/>
    <w:rsid w:val="00EB56B5"/>
    <w:rsid w:val="00EC05BA"/>
    <w:rsid w:val="00EC771E"/>
    <w:rsid w:val="00ED18CF"/>
    <w:rsid w:val="00ED4C5F"/>
    <w:rsid w:val="00ED55E8"/>
    <w:rsid w:val="00EE0C29"/>
    <w:rsid w:val="00EE3518"/>
    <w:rsid w:val="00EE502F"/>
    <w:rsid w:val="00EF0859"/>
    <w:rsid w:val="00EF3943"/>
    <w:rsid w:val="00EF57E3"/>
    <w:rsid w:val="00EF7DD0"/>
    <w:rsid w:val="00F0403F"/>
    <w:rsid w:val="00F14834"/>
    <w:rsid w:val="00F14BE6"/>
    <w:rsid w:val="00F20FD3"/>
    <w:rsid w:val="00F2106B"/>
    <w:rsid w:val="00F226AC"/>
    <w:rsid w:val="00F25493"/>
    <w:rsid w:val="00F30678"/>
    <w:rsid w:val="00F33F70"/>
    <w:rsid w:val="00F427EE"/>
    <w:rsid w:val="00F440BA"/>
    <w:rsid w:val="00F54C50"/>
    <w:rsid w:val="00F566AF"/>
    <w:rsid w:val="00F608F1"/>
    <w:rsid w:val="00F62344"/>
    <w:rsid w:val="00F6288B"/>
    <w:rsid w:val="00F63F71"/>
    <w:rsid w:val="00F6687E"/>
    <w:rsid w:val="00F769D8"/>
    <w:rsid w:val="00F80BB1"/>
    <w:rsid w:val="00F816CA"/>
    <w:rsid w:val="00F855C7"/>
    <w:rsid w:val="00F907CE"/>
    <w:rsid w:val="00F917E1"/>
    <w:rsid w:val="00FA2289"/>
    <w:rsid w:val="00FB1364"/>
    <w:rsid w:val="00FB5815"/>
    <w:rsid w:val="00FB7F01"/>
    <w:rsid w:val="00FC55AF"/>
    <w:rsid w:val="00FC67F9"/>
    <w:rsid w:val="00FD2A56"/>
    <w:rsid w:val="00FD36C4"/>
    <w:rsid w:val="00FD5A48"/>
    <w:rsid w:val="00FD6559"/>
    <w:rsid w:val="00FD7B14"/>
    <w:rsid w:val="00FE096C"/>
    <w:rsid w:val="00FE4C10"/>
    <w:rsid w:val="00FF670B"/>
    <w:rsid w:val="013A4770"/>
    <w:rsid w:val="052F0E6D"/>
    <w:rsid w:val="0A5F74F0"/>
    <w:rsid w:val="0BF0514F"/>
    <w:rsid w:val="0CC86665"/>
    <w:rsid w:val="0D8C52FA"/>
    <w:rsid w:val="0DE35047"/>
    <w:rsid w:val="157E58AF"/>
    <w:rsid w:val="1739542F"/>
    <w:rsid w:val="18635B4D"/>
    <w:rsid w:val="1915296A"/>
    <w:rsid w:val="1D12119E"/>
    <w:rsid w:val="1DFF3EB4"/>
    <w:rsid w:val="1E4A7324"/>
    <w:rsid w:val="20971D9D"/>
    <w:rsid w:val="23C033B5"/>
    <w:rsid w:val="2790202A"/>
    <w:rsid w:val="286F3CCC"/>
    <w:rsid w:val="29073D3D"/>
    <w:rsid w:val="2BC03B2C"/>
    <w:rsid w:val="2D7D6EBD"/>
    <w:rsid w:val="2E0A0970"/>
    <w:rsid w:val="374238DD"/>
    <w:rsid w:val="37FD607C"/>
    <w:rsid w:val="3BA36970"/>
    <w:rsid w:val="3BED1AC7"/>
    <w:rsid w:val="3DA15351"/>
    <w:rsid w:val="3E7914AB"/>
    <w:rsid w:val="3EFD26DB"/>
    <w:rsid w:val="3F2F3F94"/>
    <w:rsid w:val="3F581204"/>
    <w:rsid w:val="40750691"/>
    <w:rsid w:val="454011CB"/>
    <w:rsid w:val="45D036C1"/>
    <w:rsid w:val="486B353C"/>
    <w:rsid w:val="4A582582"/>
    <w:rsid w:val="4E7527BE"/>
    <w:rsid w:val="4E91005E"/>
    <w:rsid w:val="520E09B3"/>
    <w:rsid w:val="52192A4B"/>
    <w:rsid w:val="5404079A"/>
    <w:rsid w:val="587934D0"/>
    <w:rsid w:val="5C6F4F19"/>
    <w:rsid w:val="5FC026CC"/>
    <w:rsid w:val="625F5EC5"/>
    <w:rsid w:val="63C41EB8"/>
    <w:rsid w:val="642A7155"/>
    <w:rsid w:val="66833A78"/>
    <w:rsid w:val="669D33F4"/>
    <w:rsid w:val="6CFE032A"/>
    <w:rsid w:val="6DA9222E"/>
    <w:rsid w:val="6F182E5E"/>
    <w:rsid w:val="710C327D"/>
    <w:rsid w:val="770758D8"/>
    <w:rsid w:val="7AEF70F3"/>
    <w:rsid w:val="7D98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8B7A-F3B9-4821-BFF5-26FAECFD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6C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0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nhideWhenUsed/>
    <w:qFormat/>
    <w:rsid w:val="007F066C"/>
    <w:pPr>
      <w:keepNext/>
      <w:outlineLvl w:val="2"/>
    </w:pPr>
    <w:rPr>
      <w:b/>
      <w:bCs/>
      <w:i/>
      <w:iCs/>
    </w:rPr>
  </w:style>
  <w:style w:type="paragraph" w:styleId="8">
    <w:name w:val="heading 8"/>
    <w:basedOn w:val="a"/>
    <w:next w:val="a"/>
    <w:link w:val="80"/>
    <w:unhideWhenUsed/>
    <w:qFormat/>
    <w:rsid w:val="007F066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F06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qFormat/>
    <w:rsid w:val="007F066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uiPriority w:val="99"/>
    <w:qFormat/>
    <w:rsid w:val="007F066C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qFormat/>
    <w:rsid w:val="007F066C"/>
    <w:pPr>
      <w:suppressAutoHyphens/>
      <w:spacing w:after="120" w:line="480" w:lineRule="auto"/>
      <w:ind w:firstLine="360"/>
    </w:pPr>
    <w:rPr>
      <w:rFonts w:ascii="Calibri" w:eastAsia="SimSun" w:hAnsi="Calibri" w:cs="Tahoma"/>
      <w:kern w:val="1"/>
      <w:lang w:val="en-US" w:bidi="en-US"/>
    </w:rPr>
  </w:style>
  <w:style w:type="paragraph" w:styleId="aa">
    <w:name w:val="Body Text Indent"/>
    <w:basedOn w:val="a"/>
    <w:link w:val="ab"/>
    <w:uiPriority w:val="99"/>
    <w:unhideWhenUsed/>
    <w:qFormat/>
    <w:rsid w:val="007F066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uiPriority w:val="99"/>
    <w:qFormat/>
    <w:rsid w:val="007F066C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7F066C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7F066C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qFormat/>
    <w:rsid w:val="007F066C"/>
    <w:pPr>
      <w:spacing w:after="120" w:line="480" w:lineRule="auto"/>
      <w:ind w:left="283"/>
    </w:pPr>
  </w:style>
  <w:style w:type="character" w:styleId="ae">
    <w:name w:val="footnote reference"/>
    <w:basedOn w:val="a0"/>
    <w:semiHidden/>
    <w:qFormat/>
    <w:rsid w:val="007F066C"/>
    <w:rPr>
      <w:vertAlign w:val="superscript"/>
    </w:rPr>
  </w:style>
  <w:style w:type="character" w:styleId="af">
    <w:name w:val="Hyperlink"/>
    <w:basedOn w:val="a0"/>
    <w:unhideWhenUsed/>
    <w:qFormat/>
    <w:rsid w:val="007F066C"/>
    <w:rPr>
      <w:color w:val="0000FF"/>
      <w:u w:val="single"/>
    </w:rPr>
  </w:style>
  <w:style w:type="table" w:styleId="af0">
    <w:name w:val="Table Grid"/>
    <w:basedOn w:val="a1"/>
    <w:uiPriority w:val="59"/>
    <w:qFormat/>
    <w:rsid w:val="007F0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7F0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F0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qFormat/>
    <w:rsid w:val="007F066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7F0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qFormat/>
    <w:rsid w:val="007F066C"/>
    <w:rPr>
      <w:rFonts w:ascii="Calibri" w:eastAsia="SimSun" w:hAnsi="Calibri" w:cs="Tahoma"/>
      <w:kern w:val="1"/>
      <w:lang w:val="en-US" w:bidi="en-US"/>
    </w:rPr>
  </w:style>
  <w:style w:type="paragraph" w:customStyle="1" w:styleId="Style8">
    <w:name w:val="Style8"/>
    <w:basedOn w:val="a"/>
    <w:uiPriority w:val="99"/>
    <w:qFormat/>
    <w:rsid w:val="007F066C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qFormat/>
    <w:rsid w:val="007F066C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qFormat/>
    <w:rsid w:val="007F066C"/>
    <w:rPr>
      <w:rFonts w:ascii="Trebuchet MS" w:hAnsi="Trebuchet MS" w:cs="Trebuchet MS"/>
      <w:sz w:val="22"/>
      <w:szCs w:val="22"/>
    </w:rPr>
  </w:style>
  <w:style w:type="character" w:customStyle="1" w:styleId="FontStyle24">
    <w:name w:val="Font Style24"/>
    <w:basedOn w:val="a0"/>
    <w:uiPriority w:val="99"/>
    <w:qFormat/>
    <w:rsid w:val="007F06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qFormat/>
    <w:rsid w:val="007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qFormat/>
    <w:rsid w:val="007F066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5">
    <w:name w:val="Style15"/>
    <w:basedOn w:val="a"/>
    <w:uiPriority w:val="99"/>
    <w:qFormat/>
    <w:rsid w:val="007F066C"/>
    <w:pPr>
      <w:widowControl w:val="0"/>
      <w:autoSpaceDE w:val="0"/>
      <w:autoSpaceDN w:val="0"/>
      <w:adjustRightInd w:val="0"/>
      <w:spacing w:after="0" w:line="233" w:lineRule="exact"/>
      <w:ind w:firstLine="1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qFormat/>
    <w:rsid w:val="007F066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a"/>
    <w:uiPriority w:val="99"/>
    <w:qFormat/>
    <w:rsid w:val="007F066C"/>
    <w:pPr>
      <w:widowControl w:val="0"/>
      <w:autoSpaceDE w:val="0"/>
      <w:autoSpaceDN w:val="0"/>
      <w:adjustRightInd w:val="0"/>
      <w:spacing w:after="0" w:line="230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7F066C"/>
    <w:pPr>
      <w:widowControl w:val="0"/>
      <w:autoSpaceDE w:val="0"/>
      <w:autoSpaceDN w:val="0"/>
      <w:adjustRightInd w:val="0"/>
      <w:spacing w:after="0" w:line="230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7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qFormat/>
    <w:rsid w:val="007F066C"/>
    <w:rPr>
      <w:rFonts w:ascii="Trebuchet MS" w:hAnsi="Trebuchet MS" w:cs="Trebuchet MS"/>
      <w:spacing w:val="10"/>
      <w:sz w:val="14"/>
      <w:szCs w:val="14"/>
    </w:rPr>
  </w:style>
  <w:style w:type="paragraph" w:customStyle="1" w:styleId="Style3">
    <w:name w:val="Style3"/>
    <w:basedOn w:val="a"/>
    <w:uiPriority w:val="99"/>
    <w:qFormat/>
    <w:rsid w:val="007F066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7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qFormat/>
    <w:rsid w:val="007F066C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7">
    <w:name w:val="Font Style27"/>
    <w:basedOn w:val="a0"/>
    <w:uiPriority w:val="99"/>
    <w:qFormat/>
    <w:rsid w:val="007F066C"/>
    <w:rPr>
      <w:rFonts w:ascii="Trebuchet MS" w:hAnsi="Trebuchet MS" w:cs="Trebuchet MS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qFormat/>
    <w:rsid w:val="007F066C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qFormat/>
    <w:rsid w:val="007F066C"/>
    <w:rPr>
      <w:rFonts w:ascii="Bookman Old Style" w:hAnsi="Bookman Old Style" w:cs="Bookman Old Style"/>
      <w:sz w:val="16"/>
      <w:szCs w:val="16"/>
    </w:rPr>
  </w:style>
  <w:style w:type="character" w:customStyle="1" w:styleId="FontStyle19">
    <w:name w:val="Font Style19"/>
    <w:basedOn w:val="a0"/>
    <w:uiPriority w:val="99"/>
    <w:qFormat/>
    <w:rsid w:val="007F066C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7">
    <w:name w:val="Style7"/>
    <w:basedOn w:val="a"/>
    <w:uiPriority w:val="99"/>
    <w:qFormat/>
    <w:rsid w:val="007F066C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qFormat/>
    <w:rsid w:val="007F066C"/>
    <w:rPr>
      <w:rFonts w:ascii="Candara" w:hAnsi="Candara" w:cs="Candara"/>
      <w:b/>
      <w:bCs/>
      <w:spacing w:val="10"/>
      <w:sz w:val="14"/>
      <w:szCs w:val="14"/>
    </w:rPr>
  </w:style>
  <w:style w:type="paragraph" w:customStyle="1" w:styleId="Style13">
    <w:name w:val="Style13"/>
    <w:basedOn w:val="a"/>
    <w:uiPriority w:val="99"/>
    <w:qFormat/>
    <w:rsid w:val="007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qFormat/>
    <w:rsid w:val="007F066C"/>
    <w:rPr>
      <w:rFonts w:ascii="Trebuchet MS" w:hAnsi="Trebuchet MS" w:cs="Trebuchet MS"/>
      <w:b/>
      <w:bCs/>
      <w:sz w:val="10"/>
      <w:szCs w:val="10"/>
    </w:rPr>
  </w:style>
  <w:style w:type="paragraph" w:customStyle="1" w:styleId="Default">
    <w:name w:val="Default"/>
    <w:qFormat/>
    <w:rsid w:val="007F0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F066C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qFormat/>
    <w:rsid w:val="007F066C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31">
    <w:name w:val="Основной текст 3 Знак"/>
    <w:basedOn w:val="a0"/>
    <w:link w:val="30"/>
    <w:uiPriority w:val="99"/>
    <w:semiHidden/>
    <w:qFormat/>
    <w:rsid w:val="007F066C"/>
    <w:rPr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qFormat/>
    <w:rsid w:val="007F066C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1"/>
    <w:qFormat/>
    <w:rsid w:val="007F066C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ntStyle20">
    <w:name w:val="Font Style20"/>
    <w:basedOn w:val="a0"/>
    <w:uiPriority w:val="99"/>
    <w:qFormat/>
    <w:rsid w:val="007F066C"/>
    <w:rPr>
      <w:rFonts w:ascii="Impact" w:hAnsi="Impact" w:cs="Impact"/>
      <w:spacing w:val="10"/>
      <w:sz w:val="14"/>
      <w:szCs w:val="14"/>
    </w:rPr>
  </w:style>
  <w:style w:type="paragraph" w:customStyle="1" w:styleId="c11">
    <w:name w:val="c11"/>
    <w:basedOn w:val="a"/>
    <w:qFormat/>
    <w:rsid w:val="007F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qFormat/>
    <w:rsid w:val="007F066C"/>
  </w:style>
  <w:style w:type="character" w:customStyle="1" w:styleId="c3">
    <w:name w:val="c3"/>
    <w:basedOn w:val="a0"/>
    <w:qFormat/>
    <w:rsid w:val="007F066C"/>
  </w:style>
  <w:style w:type="character" w:customStyle="1" w:styleId="apple-converted-space">
    <w:name w:val="apple-converted-space"/>
    <w:basedOn w:val="a0"/>
    <w:qFormat/>
    <w:rsid w:val="007F066C"/>
  </w:style>
  <w:style w:type="character" w:customStyle="1" w:styleId="c36">
    <w:name w:val="c36"/>
    <w:basedOn w:val="a0"/>
    <w:qFormat/>
    <w:rsid w:val="007F066C"/>
  </w:style>
  <w:style w:type="character" w:customStyle="1" w:styleId="c14">
    <w:name w:val="c14"/>
    <w:basedOn w:val="a0"/>
    <w:qFormat/>
    <w:rsid w:val="007F066C"/>
  </w:style>
  <w:style w:type="character" w:customStyle="1" w:styleId="c57">
    <w:name w:val="c57"/>
    <w:basedOn w:val="a0"/>
    <w:qFormat/>
    <w:rsid w:val="007F066C"/>
  </w:style>
  <w:style w:type="character" w:customStyle="1" w:styleId="c34">
    <w:name w:val="c34"/>
    <w:basedOn w:val="a0"/>
    <w:qFormat/>
    <w:rsid w:val="007F066C"/>
  </w:style>
  <w:style w:type="character" w:customStyle="1" w:styleId="c71">
    <w:name w:val="c71"/>
    <w:basedOn w:val="a0"/>
    <w:qFormat/>
    <w:rsid w:val="007F066C"/>
  </w:style>
  <w:style w:type="character" w:customStyle="1" w:styleId="FontStyle17">
    <w:name w:val="Font Style17"/>
    <w:basedOn w:val="a0"/>
    <w:uiPriority w:val="99"/>
    <w:qFormat/>
    <w:rsid w:val="007F066C"/>
    <w:rPr>
      <w:rFonts w:ascii="Trebuchet MS" w:hAnsi="Trebuchet MS" w:cs="Trebuchet MS"/>
      <w:sz w:val="12"/>
      <w:szCs w:val="12"/>
    </w:rPr>
  </w:style>
  <w:style w:type="character" w:customStyle="1" w:styleId="FontStyle18">
    <w:name w:val="Font Style18"/>
    <w:basedOn w:val="a0"/>
    <w:uiPriority w:val="99"/>
    <w:qFormat/>
    <w:rsid w:val="007F066C"/>
    <w:rPr>
      <w:rFonts w:ascii="Bookman Old Style" w:hAnsi="Bookman Old Style" w:cs="Bookman Old Style"/>
      <w:spacing w:val="20"/>
      <w:sz w:val="18"/>
      <w:szCs w:val="18"/>
    </w:rPr>
  </w:style>
  <w:style w:type="paragraph" w:customStyle="1" w:styleId="c25">
    <w:name w:val="c25"/>
    <w:basedOn w:val="a"/>
    <w:qFormat/>
    <w:rsid w:val="007F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qFormat/>
    <w:rsid w:val="007F066C"/>
  </w:style>
  <w:style w:type="paragraph" w:customStyle="1" w:styleId="c1">
    <w:name w:val="c1"/>
    <w:basedOn w:val="a"/>
    <w:qFormat/>
    <w:rsid w:val="007F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qFormat/>
    <w:rsid w:val="007F066C"/>
  </w:style>
  <w:style w:type="paragraph" w:customStyle="1" w:styleId="c17">
    <w:name w:val="c17"/>
    <w:basedOn w:val="a"/>
    <w:qFormat/>
    <w:rsid w:val="007F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qFormat/>
    <w:rsid w:val="007F066C"/>
  </w:style>
  <w:style w:type="character" w:customStyle="1" w:styleId="c15">
    <w:name w:val="c15"/>
    <w:basedOn w:val="a0"/>
    <w:qFormat/>
    <w:rsid w:val="007F066C"/>
  </w:style>
  <w:style w:type="character" w:customStyle="1" w:styleId="c26">
    <w:name w:val="c26"/>
    <w:basedOn w:val="a0"/>
    <w:qFormat/>
    <w:rsid w:val="007F066C"/>
  </w:style>
  <w:style w:type="paragraph" w:customStyle="1" w:styleId="310">
    <w:name w:val="Основной текст 31"/>
    <w:basedOn w:val="a"/>
    <w:qFormat/>
    <w:rsid w:val="007F0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qFormat/>
    <w:rsid w:val="007F066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qFormat/>
    <w:rsid w:val="007F0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Основной текст 32"/>
    <w:basedOn w:val="a"/>
    <w:qFormat/>
    <w:rsid w:val="007F0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F066C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qFormat/>
    <w:rsid w:val="007F066C"/>
  </w:style>
  <w:style w:type="paragraph" w:customStyle="1" w:styleId="110">
    <w:name w:val="Абзац списка11"/>
    <w:basedOn w:val="a"/>
    <w:uiPriority w:val="99"/>
    <w:qFormat/>
    <w:rsid w:val="007F066C"/>
    <w:pPr>
      <w:ind w:left="720"/>
    </w:pPr>
  </w:style>
  <w:style w:type="paragraph" w:styleId="af1">
    <w:name w:val="List Paragraph"/>
    <w:basedOn w:val="a"/>
    <w:link w:val="af2"/>
    <w:uiPriority w:val="34"/>
    <w:qFormat/>
    <w:rsid w:val="007F06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unhideWhenUsed/>
    <w:qFormat/>
    <w:rsid w:val="007F066C"/>
    <w:rPr>
      <w:color w:val="808080"/>
    </w:rPr>
  </w:style>
  <w:style w:type="character" w:customStyle="1" w:styleId="af2">
    <w:name w:val="Абзац списка Знак"/>
    <w:link w:val="af1"/>
    <w:uiPriority w:val="34"/>
    <w:qFormat/>
    <w:locked/>
    <w:rsid w:val="006C49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D6E69A-76F8-44CA-A3F6-40D69D07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6437</Words>
  <Characters>36696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ИК-12</Company>
  <LinksUpToDate>false</LinksUpToDate>
  <CharactersWithSpaces>43047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</cp:lastModifiedBy>
  <cp:revision>114</cp:revision>
  <cp:lastPrinted>2016-10-21T07:11:00Z</cp:lastPrinted>
  <dcterms:created xsi:type="dcterms:W3CDTF">2010-02-02T23:44:00Z</dcterms:created>
  <dcterms:modified xsi:type="dcterms:W3CDTF">2023-09-29T08:11:00Z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