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F3" w:rsidRDefault="00EA4DF3" w:rsidP="00EA4DF3">
      <w:pPr>
        <w:rPr>
          <w:sz w:val="28"/>
          <w:szCs w:val="28"/>
        </w:rPr>
      </w:pPr>
    </w:p>
    <w:p w:rsidR="00EA4DF3" w:rsidRPr="004A5968" w:rsidRDefault="00EA4DF3" w:rsidP="00EA4DF3">
      <w:r w:rsidRPr="00212243">
        <w:rPr>
          <w:sz w:val="28"/>
          <w:szCs w:val="28"/>
        </w:rPr>
        <w:t>МИНИСТЕРСТВО ОБРАЗОВАНИЯ ЯРОСЛАВСКОЙ ОБЛАСТИ</w:t>
      </w:r>
    </w:p>
    <w:p w:rsidR="00EA4DF3" w:rsidRPr="00212243" w:rsidRDefault="00EA4DF3" w:rsidP="00EA4DF3">
      <w:pPr>
        <w:jc w:val="center"/>
        <w:rPr>
          <w:sz w:val="28"/>
          <w:szCs w:val="28"/>
        </w:rPr>
      </w:pPr>
    </w:p>
    <w:p w:rsidR="00EA4DF3" w:rsidRPr="00212243" w:rsidRDefault="00EA4DF3" w:rsidP="00EA4DF3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 xml:space="preserve">государственное общеобразовательное учреждение </w:t>
      </w:r>
    </w:p>
    <w:p w:rsidR="00EA4DF3" w:rsidRPr="00212243" w:rsidRDefault="00EA4DF3" w:rsidP="00EA4DF3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 xml:space="preserve">Ярославской области </w:t>
      </w:r>
    </w:p>
    <w:p w:rsidR="00EA4DF3" w:rsidRPr="00212243" w:rsidRDefault="00EA4DF3" w:rsidP="00EA4DF3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>«Рыбинская общеобразовательная школа»</w:t>
      </w:r>
    </w:p>
    <w:p w:rsidR="00EA4DF3" w:rsidRPr="00212243" w:rsidRDefault="00EA4DF3" w:rsidP="00EA4DF3">
      <w:pPr>
        <w:jc w:val="center"/>
        <w:rPr>
          <w:sz w:val="28"/>
          <w:szCs w:val="28"/>
        </w:rPr>
      </w:pPr>
    </w:p>
    <w:p w:rsidR="00EA4DF3" w:rsidRPr="00212243" w:rsidRDefault="00EA4DF3" w:rsidP="00EA4DF3">
      <w:pPr>
        <w:ind w:left="120"/>
        <w:rPr>
          <w:sz w:val="28"/>
          <w:szCs w:val="28"/>
        </w:rPr>
      </w:pPr>
    </w:p>
    <w:p w:rsidR="00EA4DF3" w:rsidRPr="00212243" w:rsidRDefault="00EA4DF3" w:rsidP="00EA4DF3">
      <w:pPr>
        <w:ind w:left="120"/>
        <w:rPr>
          <w:sz w:val="28"/>
          <w:szCs w:val="28"/>
        </w:rPr>
      </w:pPr>
    </w:p>
    <w:p w:rsidR="00EA4DF3" w:rsidRPr="00212243" w:rsidRDefault="00EA4DF3" w:rsidP="00EA4DF3">
      <w:pPr>
        <w:ind w:left="120"/>
        <w:rPr>
          <w:sz w:val="28"/>
          <w:szCs w:val="28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EA4DF3" w:rsidRPr="00212243" w:rsidTr="001821F8">
        <w:tc>
          <w:tcPr>
            <w:tcW w:w="3510" w:type="dxa"/>
          </w:tcPr>
          <w:p w:rsidR="00EA4DF3" w:rsidRPr="00212243" w:rsidRDefault="00EA4DF3" w:rsidP="001821F8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РАССМОТРЕНО</w:t>
            </w:r>
          </w:p>
          <w:p w:rsidR="00EA4DF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руководитель МО учителей</w:t>
            </w: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EA4DF3" w:rsidRPr="00212243" w:rsidRDefault="00EA4DF3" w:rsidP="001821F8">
            <w:pPr>
              <w:autoSpaceDE w:val="0"/>
              <w:autoSpaceDN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color w:val="000000"/>
                <w:sz w:val="28"/>
                <w:szCs w:val="28"/>
              </w:rPr>
              <w:t>Мельникова И.А.</w:t>
            </w:r>
          </w:p>
        </w:tc>
        <w:tc>
          <w:tcPr>
            <w:tcW w:w="3402" w:type="dxa"/>
          </w:tcPr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СОГЛАСОВАНО</w:t>
            </w: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212243">
              <w:rPr>
                <w:color w:val="000000"/>
                <w:sz w:val="28"/>
                <w:szCs w:val="28"/>
              </w:rPr>
              <w:t>аместитель директора по УВР</w:t>
            </w:r>
          </w:p>
          <w:p w:rsidR="00EA4DF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</w:p>
          <w:p w:rsidR="00EA4DF3" w:rsidRPr="00212243" w:rsidRDefault="00EA4DF3" w:rsidP="001821F8">
            <w:pPr>
              <w:autoSpaceDE w:val="0"/>
              <w:autoSpaceDN w:val="0"/>
              <w:jc w:val="right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УТВЕРЖДЕНО</w:t>
            </w:r>
          </w:p>
          <w:p w:rsidR="00EA4DF3" w:rsidRPr="00CF23BE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CF21CE">
              <w:rPr>
                <w:sz w:val="28"/>
                <w:szCs w:val="28"/>
              </w:rPr>
              <w:t xml:space="preserve">приказом от </w:t>
            </w:r>
            <w:r>
              <w:rPr>
                <w:sz w:val="28"/>
                <w:szCs w:val="28"/>
              </w:rPr>
              <w:t>04</w:t>
            </w:r>
            <w:r w:rsidRPr="00CF21CE">
              <w:rPr>
                <w:sz w:val="28"/>
                <w:szCs w:val="28"/>
              </w:rPr>
              <w:t>.09.2023 г. №</w:t>
            </w:r>
            <w:r w:rsidRPr="00CF23BE">
              <w:rPr>
                <w:sz w:val="28"/>
                <w:szCs w:val="28"/>
              </w:rPr>
              <w:t xml:space="preserve"> 01-09/44-2</w:t>
            </w: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директор</w:t>
            </w:r>
          </w:p>
          <w:p w:rsidR="00EA4DF3" w:rsidRPr="00212243" w:rsidRDefault="00EA4DF3" w:rsidP="001821F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color w:val="000000"/>
                <w:sz w:val="28"/>
                <w:szCs w:val="28"/>
              </w:rPr>
              <w:t xml:space="preserve"> </w:t>
            </w:r>
          </w:p>
          <w:p w:rsidR="00EA4DF3" w:rsidRPr="00212243" w:rsidRDefault="00EA4DF3" w:rsidP="001821F8">
            <w:pPr>
              <w:autoSpaceDE w:val="0"/>
              <w:autoSpaceDN w:val="0"/>
              <w:jc w:val="right"/>
              <w:rPr>
                <w:color w:val="000000"/>
                <w:sz w:val="28"/>
                <w:szCs w:val="28"/>
              </w:rPr>
            </w:pPr>
            <w:r w:rsidRPr="00212243">
              <w:rPr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EA4DF3" w:rsidRPr="00212243" w:rsidRDefault="00EA4DF3" w:rsidP="00EA4DF3">
      <w:pPr>
        <w:ind w:left="120"/>
        <w:rPr>
          <w:sz w:val="28"/>
          <w:szCs w:val="28"/>
        </w:rPr>
      </w:pPr>
    </w:p>
    <w:p w:rsidR="00EA4DF3" w:rsidRPr="00212243" w:rsidRDefault="00EA4DF3" w:rsidP="00EA4DF3">
      <w:pPr>
        <w:ind w:left="120"/>
        <w:rPr>
          <w:sz w:val="28"/>
          <w:szCs w:val="28"/>
        </w:rPr>
      </w:pPr>
      <w:r w:rsidRPr="00212243">
        <w:rPr>
          <w:color w:val="000000"/>
          <w:sz w:val="28"/>
          <w:szCs w:val="28"/>
        </w:rPr>
        <w:t>‌</w:t>
      </w:r>
    </w:p>
    <w:p w:rsidR="00EA4DF3" w:rsidRPr="00212243" w:rsidRDefault="00EA4DF3" w:rsidP="00EA4DF3">
      <w:pPr>
        <w:ind w:left="120"/>
        <w:rPr>
          <w:sz w:val="28"/>
          <w:szCs w:val="28"/>
        </w:rPr>
      </w:pPr>
    </w:p>
    <w:p w:rsidR="00EA4DF3" w:rsidRPr="00212243" w:rsidRDefault="00EA4DF3" w:rsidP="00EA4DF3">
      <w:pPr>
        <w:ind w:left="120"/>
        <w:rPr>
          <w:sz w:val="28"/>
          <w:szCs w:val="28"/>
        </w:rPr>
      </w:pPr>
    </w:p>
    <w:p w:rsidR="00EA4DF3" w:rsidRPr="00212243" w:rsidRDefault="00EA4DF3" w:rsidP="00EA4DF3">
      <w:pPr>
        <w:rPr>
          <w:sz w:val="28"/>
          <w:szCs w:val="28"/>
        </w:rPr>
      </w:pPr>
    </w:p>
    <w:p w:rsidR="00EA4DF3" w:rsidRPr="00212243" w:rsidRDefault="00EA4DF3" w:rsidP="00EA4DF3">
      <w:pPr>
        <w:spacing w:line="408" w:lineRule="auto"/>
        <w:ind w:left="1134" w:right="567"/>
        <w:jc w:val="center"/>
        <w:rPr>
          <w:sz w:val="28"/>
          <w:szCs w:val="28"/>
        </w:rPr>
      </w:pPr>
      <w:r w:rsidRPr="00212243">
        <w:rPr>
          <w:b/>
          <w:color w:val="000000"/>
          <w:sz w:val="28"/>
          <w:szCs w:val="28"/>
        </w:rPr>
        <w:t>РАБОЧАЯ ПРОГРАММА</w:t>
      </w: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курс по выбору «</w:t>
      </w:r>
      <w:r>
        <w:rPr>
          <w:b/>
          <w:bCs/>
          <w:color w:val="000000"/>
          <w:sz w:val="28"/>
          <w:szCs w:val="28"/>
        </w:rPr>
        <w:t>Основы черчения</w:t>
      </w:r>
      <w:r>
        <w:rPr>
          <w:b/>
          <w:color w:val="000000"/>
          <w:sz w:val="28"/>
          <w:szCs w:val="28"/>
        </w:rPr>
        <w:t>»</w:t>
      </w: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11 класса</w:t>
      </w:r>
      <w:r w:rsidRPr="00212243">
        <w:rPr>
          <w:color w:val="000000"/>
          <w:sz w:val="28"/>
          <w:szCs w:val="28"/>
        </w:rPr>
        <w:t xml:space="preserve"> </w:t>
      </w:r>
    </w:p>
    <w:p w:rsidR="00EA4DF3" w:rsidRPr="007244FC" w:rsidRDefault="00EA4DF3" w:rsidP="00EA4DF3">
      <w:pPr>
        <w:ind w:left="120"/>
        <w:jc w:val="right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right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right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</w:p>
    <w:p w:rsidR="00EA4DF3" w:rsidRPr="00212243" w:rsidRDefault="00EA4DF3" w:rsidP="00EA4DF3">
      <w:pPr>
        <w:ind w:left="120"/>
        <w:jc w:val="center"/>
        <w:rPr>
          <w:sz w:val="28"/>
          <w:szCs w:val="28"/>
        </w:rPr>
      </w:pPr>
    </w:p>
    <w:p w:rsidR="00EA4DF3" w:rsidRPr="00212243" w:rsidRDefault="00EA4DF3" w:rsidP="00EA4DF3">
      <w:pPr>
        <w:jc w:val="center"/>
        <w:rPr>
          <w:sz w:val="28"/>
          <w:szCs w:val="28"/>
        </w:rPr>
      </w:pPr>
      <w:r w:rsidRPr="00212243">
        <w:rPr>
          <w:sz w:val="28"/>
          <w:szCs w:val="28"/>
        </w:rPr>
        <w:t>г. Рыбинск</w:t>
      </w:r>
    </w:p>
    <w:p w:rsidR="00EA4DF3" w:rsidRPr="0043267E" w:rsidRDefault="00EA4DF3" w:rsidP="00EA4DF3">
      <w:pPr>
        <w:jc w:val="center"/>
      </w:pPr>
      <w:r>
        <w:t>202</w:t>
      </w:r>
      <w:r w:rsidRPr="0043267E">
        <w:t>4</w:t>
      </w:r>
      <w:r w:rsidRPr="00C46F9F">
        <w:t>-202</w:t>
      </w:r>
      <w:r w:rsidRPr="0043267E">
        <w:t>5</w:t>
      </w:r>
    </w:p>
    <w:p w:rsidR="00EA4DF3" w:rsidRDefault="00EA4DF3" w:rsidP="00831A87">
      <w:pPr>
        <w:ind w:left="-709" w:firstLine="1276"/>
        <w:rPr>
          <w:b/>
        </w:rPr>
      </w:pPr>
    </w:p>
    <w:p w:rsidR="00EA4DF3" w:rsidRDefault="00EA4DF3" w:rsidP="00831A87">
      <w:pPr>
        <w:ind w:left="-709" w:firstLine="1276"/>
        <w:rPr>
          <w:b/>
        </w:rPr>
      </w:pPr>
    </w:p>
    <w:p w:rsidR="00EA4DF3" w:rsidRDefault="00EA4DF3" w:rsidP="00831A87">
      <w:pPr>
        <w:ind w:left="-709" w:firstLine="1276"/>
        <w:rPr>
          <w:b/>
        </w:rPr>
      </w:pPr>
    </w:p>
    <w:p w:rsidR="00EA4DF3" w:rsidRDefault="00EA4DF3" w:rsidP="00831A87">
      <w:pPr>
        <w:ind w:left="-709" w:firstLine="1276"/>
        <w:rPr>
          <w:b/>
        </w:rPr>
      </w:pPr>
    </w:p>
    <w:p w:rsidR="004B2096" w:rsidRDefault="004B2096" w:rsidP="00831A87">
      <w:pPr>
        <w:ind w:left="-709" w:firstLine="1276"/>
        <w:rPr>
          <w:b/>
        </w:rPr>
      </w:pPr>
    </w:p>
    <w:p w:rsidR="004B2096" w:rsidRDefault="004B2096" w:rsidP="00831A87">
      <w:pPr>
        <w:ind w:left="-709" w:firstLine="1276"/>
        <w:rPr>
          <w:b/>
        </w:rPr>
      </w:pPr>
    </w:p>
    <w:p w:rsidR="004B2096" w:rsidRDefault="004B2096" w:rsidP="00831A87">
      <w:pPr>
        <w:ind w:left="-709" w:firstLine="1276"/>
        <w:rPr>
          <w:b/>
        </w:rPr>
      </w:pPr>
    </w:p>
    <w:p w:rsidR="004B2096" w:rsidRDefault="004B2096" w:rsidP="00831A87">
      <w:pPr>
        <w:ind w:left="-709" w:firstLine="1276"/>
        <w:rPr>
          <w:b/>
        </w:rPr>
      </w:pPr>
      <w:bookmarkStart w:id="0" w:name="_GoBack"/>
      <w:bookmarkEnd w:id="0"/>
    </w:p>
    <w:p w:rsidR="00EA4DF3" w:rsidRDefault="00EA4DF3" w:rsidP="00831A87">
      <w:pPr>
        <w:ind w:left="-709" w:firstLine="1276"/>
        <w:rPr>
          <w:b/>
        </w:rPr>
      </w:pPr>
    </w:p>
    <w:p w:rsidR="00831A87" w:rsidRPr="00831A87" w:rsidRDefault="00831A87" w:rsidP="00831A87">
      <w:pPr>
        <w:ind w:left="-709" w:firstLine="1276"/>
        <w:rPr>
          <w:b/>
        </w:rPr>
      </w:pPr>
      <w:r w:rsidRPr="00831A87">
        <w:rPr>
          <w:b/>
        </w:rPr>
        <w:lastRenderedPageBreak/>
        <w:t>Пояснительная записка</w:t>
      </w:r>
    </w:p>
    <w:p w:rsidR="00831A87" w:rsidRPr="00831A87" w:rsidRDefault="00831A87" w:rsidP="00831A87">
      <w:pPr>
        <w:ind w:left="-900" w:firstLine="900"/>
      </w:pPr>
      <w:r w:rsidRPr="00831A87">
        <w:t xml:space="preserve"> Курс </w:t>
      </w:r>
      <w:r w:rsidR="009A0826">
        <w:t>«О</w:t>
      </w:r>
      <w:r w:rsidRPr="00831A87">
        <w:t>сновы черчения</w:t>
      </w:r>
      <w:r w:rsidR="009A0826">
        <w:t>»</w:t>
      </w:r>
      <w:r w:rsidRPr="00831A87">
        <w:t xml:space="preserve"> в школе рассчитан на трудовую и политехническую подготовку обучающихся, на формирование мотивации и самореализацию в профессиях сельского социума. Учебно-воспитательные задачи курса способствуют формированию основ графической грамоты, умению составлять чертёжно-графическую документацию и сознательно ею пользоваться. Чтение и выполнение чертежей деталей и сборочных единиц, их анализ создают предпосылки для развития у школьников склонности к изучению техники, в том числе и сельскохозяйственной. Тесная связь обучения черчению с жизнью, производительным трудом, широкое использование межпредметных связей, включение в процесс обучения черчению возможно более широкого круга познавательных и занимательных задач повышают интерес к изучению предмета и качество обучения.</w:t>
      </w:r>
    </w:p>
    <w:p w:rsidR="00831A87" w:rsidRPr="00831A87" w:rsidRDefault="00831A87" w:rsidP="00831A87">
      <w:pPr>
        <w:ind w:left="-900"/>
      </w:pPr>
      <w:r w:rsidRPr="00831A87">
        <w:tab/>
      </w:r>
      <w:r w:rsidRPr="00831A87">
        <w:tab/>
        <w:t>Программа открывает реальные возможности для развития творческой деятельности учащихся в процессе их графической подготовки, предусматривает знакомство учащихся с понятиями производственно-технического характера и требования технической эстетики. Так, при выполнении упражнений учащиеся знакомятся с названием деталей, их назначением, характером работы, связью с другими деталями и механизмами, с материалами, из которых они изготовлены, а также получают некоторые сведения об их изготовлении. Ознакомление школьников с требованиями технической эстетики и привитие им культуры графического труда создают основу для эстетического воспитания учащихся средствами черчения. Развитие умения наблюдать и сравнивать предметы и их изображения, выделять в них существенные признаки и свойства, осуществлять на основе усвоения приёмов логического мышления.</w:t>
      </w:r>
    </w:p>
    <w:p w:rsidR="00831A87" w:rsidRPr="00831A87" w:rsidRDefault="00831A87" w:rsidP="00831A87">
      <w:pPr>
        <w:ind w:left="-900"/>
        <w:rPr>
          <w:b/>
        </w:rPr>
      </w:pPr>
      <w:r w:rsidRPr="00831A87">
        <w:tab/>
      </w:r>
      <w:r w:rsidRPr="00831A87">
        <w:rPr>
          <w:b/>
        </w:rPr>
        <w:t>Цели и задачи курса.</w:t>
      </w:r>
    </w:p>
    <w:p w:rsidR="00831A87" w:rsidRPr="00831A87" w:rsidRDefault="00831A87" w:rsidP="00831A87">
      <w:pPr>
        <w:ind w:left="-900"/>
      </w:pPr>
      <w:r w:rsidRPr="00831A87">
        <w:t>В процессе обучения черчению необходимо:</w:t>
      </w:r>
    </w:p>
    <w:p w:rsidR="00831A87" w:rsidRPr="00831A87" w:rsidRDefault="00831A87" w:rsidP="00831A87">
      <w:pPr>
        <w:ind w:left="-900"/>
      </w:pPr>
      <w:r w:rsidRPr="00831A87">
        <w:t>- сформировать у учащихся знания о прямоугольном проецировании на одну, две, три взаимно перпендикулярные плоскости, о построении аксонометрических проекций и приёмам выполнения технических рисунков;</w:t>
      </w:r>
    </w:p>
    <w:p w:rsidR="00831A87" w:rsidRPr="00831A87" w:rsidRDefault="00831A87" w:rsidP="00831A87">
      <w:pPr>
        <w:ind w:left="-900"/>
      </w:pPr>
      <w:r w:rsidRPr="00831A87">
        <w:t>- ознакомить учащихся с важнейшими правилами выполнения чертежей, установленными государственными стандартами ЕСКД;</w:t>
      </w:r>
    </w:p>
    <w:p w:rsidR="00831A87" w:rsidRPr="00831A87" w:rsidRDefault="00831A87" w:rsidP="00831A87">
      <w:pPr>
        <w:ind w:left="-900"/>
      </w:pPr>
      <w:r w:rsidRPr="00831A87">
        <w:t>- учить в процессе чтения чертежей воссоздавать образ предметов и анализировать их форму и конструкцию;</w:t>
      </w:r>
    </w:p>
    <w:p w:rsidR="00831A87" w:rsidRPr="00831A87" w:rsidRDefault="00831A87" w:rsidP="00831A87">
      <w:pPr>
        <w:ind w:left="-900"/>
      </w:pPr>
      <w:r w:rsidRPr="00831A87">
        <w:t>- способствовать развитию у учащихся технического и образного мышления, а также пространственных представлений, имеющих большое значение в трудовом обучении, производственной деятельности и техническом творчестве;</w:t>
      </w:r>
    </w:p>
    <w:p w:rsidR="00831A87" w:rsidRPr="00831A87" w:rsidRDefault="00831A87" w:rsidP="00831A87">
      <w:pPr>
        <w:ind w:left="-900"/>
      </w:pPr>
      <w:r w:rsidRPr="00831A87">
        <w:t>- научит самостоятельно пользоваться учебными справочными пособиями в практике чтения и выполнения чертеже;</w:t>
      </w:r>
    </w:p>
    <w:p w:rsidR="00831A87" w:rsidRPr="00831A87" w:rsidRDefault="00831A87" w:rsidP="00831A87">
      <w:pPr>
        <w:ind w:left="-900"/>
      </w:pPr>
      <w:r w:rsidRPr="00831A87">
        <w:t>- способствовать привитию учащимся культуры труда при выполнении графической документации; знакомить с техническими профессиями сельского социума.</w:t>
      </w:r>
    </w:p>
    <w:p w:rsidR="00EA4DF3" w:rsidRDefault="00EA4DF3" w:rsidP="00831A87">
      <w:pPr>
        <w:ind w:left="-900"/>
        <w:rPr>
          <w:b/>
        </w:rPr>
      </w:pPr>
    </w:p>
    <w:p w:rsidR="00831A87" w:rsidRPr="00831A87" w:rsidRDefault="00831A87" w:rsidP="00831A87">
      <w:pPr>
        <w:ind w:left="-900"/>
        <w:rPr>
          <w:b/>
        </w:rPr>
      </w:pPr>
      <w:r w:rsidRPr="00831A87">
        <w:rPr>
          <w:b/>
        </w:rPr>
        <w:t>Место в учебном плане.</w:t>
      </w:r>
    </w:p>
    <w:p w:rsidR="00831A87" w:rsidRPr="00831A87" w:rsidRDefault="00831A87" w:rsidP="00831A87">
      <w:pPr>
        <w:ind w:left="-900"/>
      </w:pPr>
      <w:r w:rsidRPr="00831A87">
        <w:tab/>
        <w:t>Изучение курса «Основы черчения» рассчитано на один год обучения, 0,5 часа в неделю.</w:t>
      </w:r>
    </w:p>
    <w:p w:rsidR="00831A87" w:rsidRPr="00831A87" w:rsidRDefault="00831A87" w:rsidP="00831A87">
      <w:pPr>
        <w:ind w:left="-900"/>
      </w:pPr>
      <w:r w:rsidRPr="00831A87">
        <w:t xml:space="preserve"> Всего за год 17 часов. </w:t>
      </w:r>
    </w:p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pStyle w:val="a3"/>
        <w:contextualSpacing/>
        <w:jc w:val="center"/>
        <w:rPr>
          <w:color w:val="000000"/>
        </w:rPr>
      </w:pPr>
      <w:r w:rsidRPr="00831A87">
        <w:rPr>
          <w:b/>
          <w:bCs/>
          <w:color w:val="000000"/>
        </w:rPr>
        <w:t>Личностные, метапредметные и предметные  результаты освоения учебного предмета</w:t>
      </w:r>
      <w:r w:rsidR="009A0826">
        <w:rPr>
          <w:b/>
          <w:bCs/>
          <w:color w:val="000000"/>
        </w:rPr>
        <w:t>.</w:t>
      </w:r>
    </w:p>
    <w:p w:rsidR="009A0826" w:rsidRDefault="009A0826" w:rsidP="00831A87">
      <w:pPr>
        <w:pStyle w:val="a3"/>
        <w:shd w:val="clear" w:color="auto" w:fill="FFFFFF"/>
        <w:rPr>
          <w:b/>
          <w:bCs/>
          <w:color w:val="000000"/>
        </w:rPr>
      </w:pPr>
    </w:p>
    <w:p w:rsidR="00831A87" w:rsidRPr="00831A87" w:rsidRDefault="00831A87" w:rsidP="00831A87">
      <w:pPr>
        <w:pStyle w:val="a3"/>
        <w:shd w:val="clear" w:color="auto" w:fill="FFFFFF"/>
        <w:rPr>
          <w:b/>
          <w:color w:val="000000"/>
        </w:rPr>
      </w:pPr>
      <w:r w:rsidRPr="00831A87">
        <w:rPr>
          <w:b/>
          <w:bCs/>
          <w:color w:val="000000"/>
        </w:rPr>
        <w:t>Личностные результаты</w:t>
      </w:r>
    </w:p>
    <w:p w:rsidR="00831A87" w:rsidRPr="00831A87" w:rsidRDefault="00831A87" w:rsidP="00831A87">
      <w:pPr>
        <w:pStyle w:val="a3"/>
        <w:rPr>
          <w:color w:val="000000"/>
        </w:rPr>
      </w:pPr>
      <w:r w:rsidRPr="00831A87">
        <w:rPr>
          <w:color w:val="000000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831A87" w:rsidRPr="00831A87" w:rsidRDefault="00831A87" w:rsidP="00831A87">
      <w:pPr>
        <w:pStyle w:val="a3"/>
        <w:numPr>
          <w:ilvl w:val="0"/>
          <w:numId w:val="1"/>
        </w:numPr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lastRenderedPageBreak/>
        <w:t>развитие познавательных интересов и активности при изучении курса черчения;</w:t>
      </w:r>
    </w:p>
    <w:p w:rsidR="00831A87" w:rsidRPr="00831A87" w:rsidRDefault="00831A87" w:rsidP="00831A87">
      <w:pPr>
        <w:pStyle w:val="a3"/>
        <w:numPr>
          <w:ilvl w:val="0"/>
          <w:numId w:val="1"/>
        </w:numPr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воспитание трудолюбия и ответственности за качество своей деятельности;</w:t>
      </w:r>
    </w:p>
    <w:p w:rsidR="00831A87" w:rsidRPr="00831A87" w:rsidRDefault="00831A87" w:rsidP="00831A87">
      <w:pPr>
        <w:pStyle w:val="a3"/>
        <w:numPr>
          <w:ilvl w:val="0"/>
          <w:numId w:val="1"/>
        </w:numPr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овладение установками, нормами и правилами организации труда;</w:t>
      </w:r>
    </w:p>
    <w:p w:rsidR="00831A87" w:rsidRPr="00831A87" w:rsidRDefault="00831A87" w:rsidP="00831A87">
      <w:pPr>
        <w:pStyle w:val="a3"/>
        <w:numPr>
          <w:ilvl w:val="0"/>
          <w:numId w:val="1"/>
        </w:numPr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готовность и способность обучающихся к саморазвитию и личностному самоопределению на основе мотивации к обучению и познанию;</w:t>
      </w:r>
    </w:p>
    <w:p w:rsidR="00831A87" w:rsidRPr="00831A87" w:rsidRDefault="00831A87" w:rsidP="00831A87">
      <w:pPr>
        <w:pStyle w:val="a3"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831A87" w:rsidRPr="00831A87" w:rsidRDefault="00831A87" w:rsidP="00831A87">
      <w:pPr>
        <w:pStyle w:val="a3"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31A87" w:rsidRPr="00831A87" w:rsidRDefault="00831A87" w:rsidP="00831A87">
      <w:pPr>
        <w:pStyle w:val="a3"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формирование коммуникативной компетентности в общении и сотрудничестве со сверстниками и взрослыми в процессе образовательной,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общественно полезной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и творческой деятельности,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готовности и способности вести диалог и достигать в нём взаимопонимания;</w:t>
      </w:r>
    </w:p>
    <w:p w:rsidR="00831A87" w:rsidRPr="00831A87" w:rsidRDefault="00831A87" w:rsidP="00831A87">
      <w:pPr>
        <w:pStyle w:val="a3"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формирование 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31A87" w:rsidRPr="00831A87" w:rsidRDefault="00831A87" w:rsidP="00831A87">
      <w:pPr>
        <w:pStyle w:val="a3"/>
        <w:numPr>
          <w:ilvl w:val="0"/>
          <w:numId w:val="3"/>
        </w:numPr>
        <w:shd w:val="clear" w:color="auto" w:fill="FFFFFF"/>
        <w:spacing w:line="240" w:lineRule="exact"/>
        <w:ind w:left="714" w:hanging="357"/>
        <w:rPr>
          <w:color w:val="000000"/>
        </w:rPr>
      </w:pPr>
      <w:r w:rsidRPr="00831A87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831A87" w:rsidRPr="00831A87" w:rsidRDefault="00831A87" w:rsidP="00831A87">
      <w:pPr>
        <w:pStyle w:val="a3"/>
        <w:rPr>
          <w:color w:val="000000"/>
        </w:rPr>
      </w:pPr>
      <w:r w:rsidRPr="00831A87">
        <w:rPr>
          <w:b/>
          <w:bCs/>
          <w:color w:val="000000"/>
        </w:rPr>
        <w:t>Метапредметные результаты</w:t>
      </w:r>
    </w:p>
    <w:p w:rsidR="00831A87" w:rsidRPr="00831A87" w:rsidRDefault="00831A87" w:rsidP="00831A87">
      <w:pPr>
        <w:pStyle w:val="a3"/>
        <w:rPr>
          <w:color w:val="000000"/>
        </w:rPr>
      </w:pPr>
      <w:r w:rsidRPr="00831A87">
        <w:rPr>
          <w:color w:val="000000"/>
        </w:rPr>
        <w:t>Основные метапредметные образовательные результаты, достигаемые в процессе подготовки школьников в области черчения:</w:t>
      </w:r>
    </w:p>
    <w:p w:rsidR="00831A87" w:rsidRPr="00831A87" w:rsidRDefault="00831A87" w:rsidP="00831A87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определение цели своего обучения, постановка и формулировка новых задач в учебе;</w:t>
      </w:r>
    </w:p>
    <w:p w:rsidR="00831A87" w:rsidRPr="00831A87" w:rsidRDefault="00831A87" w:rsidP="00831A87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планирование пути достижения целей, в том числе альтернативных;</w:t>
      </w:r>
    </w:p>
    <w:p w:rsidR="00831A87" w:rsidRPr="00831A87" w:rsidRDefault="00831A87" w:rsidP="00831A87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831A87" w:rsidRPr="00831A87" w:rsidRDefault="00831A87" w:rsidP="00831A87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умение оценивать правильность выполнения учебной задачи;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владение основами самоконтроля, самооценки,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принятия решений и осуществления осознанного выбора в учебной и познавательной деятельности;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31A87" w:rsidRPr="00831A87" w:rsidRDefault="00831A87" w:rsidP="00831A87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831A87">
        <w:rPr>
          <w:color w:val="000000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</w:t>
      </w:r>
      <w:r w:rsidRPr="00831A87">
        <w:rPr>
          <w:color w:val="000000"/>
        </w:rPr>
        <w:lastRenderedPageBreak/>
        <w:t>коммуникативными и познавательными задачами и технологиями учебного предмета.</w:t>
      </w:r>
    </w:p>
    <w:p w:rsidR="00831A87" w:rsidRPr="00831A87" w:rsidRDefault="00831A87" w:rsidP="009A0826">
      <w:pPr>
        <w:pStyle w:val="a3"/>
        <w:shd w:val="clear" w:color="auto" w:fill="FFFFFF"/>
        <w:jc w:val="center"/>
        <w:rPr>
          <w:color w:val="000000"/>
        </w:rPr>
      </w:pPr>
      <w:r w:rsidRPr="00831A87">
        <w:rPr>
          <w:b/>
          <w:bCs/>
          <w:color w:val="000000"/>
        </w:rPr>
        <w:t>Предметные результаты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развитие зрительной памяти, ассоциативного мышления,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статических, динамических и пространственных представлений;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развитие визуально – пространственного мышления;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рациональное использование чертежных инструментов;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освоение правил и приемов выполнения и чтения чертежей различного назначения;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развитие творческого мышления и формирование элементарных умений преобразования формы предметов, изменения их положения и ориентации в пространстве;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применение графических знаний в новой ситуации при решении задач с творческим содержанием</w:t>
      </w:r>
      <w:r w:rsidRPr="00831A87">
        <w:rPr>
          <w:rStyle w:val="apple-converted-space"/>
          <w:color w:val="000000"/>
        </w:rPr>
        <w:t> </w:t>
      </w:r>
      <w:r w:rsidRPr="00831A87">
        <w:rPr>
          <w:color w:val="000000"/>
        </w:rPr>
        <w:t>(в том числе с элементами конструирования);</w:t>
      </w:r>
    </w:p>
    <w:p w:rsidR="00831A87" w:rsidRPr="00831A87" w:rsidRDefault="00831A87" w:rsidP="00831A87">
      <w:pPr>
        <w:pStyle w:val="a3"/>
        <w:numPr>
          <w:ilvl w:val="0"/>
          <w:numId w:val="6"/>
        </w:numPr>
        <w:rPr>
          <w:color w:val="000000"/>
        </w:rPr>
      </w:pPr>
      <w:r w:rsidRPr="00831A87">
        <w:rPr>
          <w:color w:val="000000"/>
        </w:rPr>
        <w:t>формирование стойкого интереса к творческой деятельности.</w:t>
      </w:r>
    </w:p>
    <w:p w:rsidR="00831A87" w:rsidRPr="00831A87" w:rsidRDefault="00831A87" w:rsidP="00831A87">
      <w:pPr>
        <w:pStyle w:val="a3"/>
        <w:ind w:left="720"/>
        <w:rPr>
          <w:color w:val="000000"/>
        </w:rPr>
      </w:pPr>
      <w:r w:rsidRPr="00831A87">
        <w:rPr>
          <w:b/>
          <w:color w:val="000000"/>
        </w:rPr>
        <w:t>Ученик научится</w:t>
      </w:r>
      <w:r w:rsidRPr="00831A87">
        <w:rPr>
          <w:color w:val="000000"/>
        </w:rPr>
        <w:t>: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выполнять прямоугольное проецирование на одну, две, три плоскости проекции и иметь понятие о способах построения несложных аксонометрических изображений;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правильно выполнять чертежи;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выполнять и обозначать сечения и разрезы на чертежах;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рационально использовать чертёжные инструменты;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читать несложные строительные чертежи;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пользоваться справочной литературой.</w:t>
      </w:r>
    </w:p>
    <w:p w:rsidR="00831A87" w:rsidRPr="00831A87" w:rsidRDefault="00831A87" w:rsidP="00831A87">
      <w:pPr>
        <w:ind w:left="1440"/>
      </w:pPr>
    </w:p>
    <w:p w:rsidR="00831A87" w:rsidRPr="00831A87" w:rsidRDefault="00831A87" w:rsidP="00831A87">
      <w:pPr>
        <w:ind w:left="720"/>
        <w:rPr>
          <w:b/>
          <w:i/>
        </w:rPr>
      </w:pPr>
      <w:r w:rsidRPr="00831A87">
        <w:rPr>
          <w:b/>
          <w:i/>
        </w:rPr>
        <w:t>Ученик получит возможность научиться:</w:t>
      </w:r>
    </w:p>
    <w:p w:rsidR="00831A87" w:rsidRPr="00831A87" w:rsidRDefault="00831A87" w:rsidP="00831A87">
      <w:pPr>
        <w:ind w:left="-900"/>
        <w:jc w:val="center"/>
        <w:rPr>
          <w:b/>
          <w:i/>
        </w:rPr>
      </w:pP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анализировать форму предметов в натуре и по их чертежам;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анализировать графический состав изображений;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читать и выполнять чертежи, эскизы и наглядные изображения несложных деталей;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выбирать необходимое количество видов на чертежах;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выполнять чертежи основных соединений деталей;</w:t>
      </w:r>
    </w:p>
    <w:p w:rsidR="00831A87" w:rsidRPr="00831A87" w:rsidRDefault="00831A87" w:rsidP="00831A87">
      <w:pPr>
        <w:numPr>
          <w:ilvl w:val="1"/>
          <w:numId w:val="7"/>
        </w:numPr>
      </w:pPr>
      <w:r w:rsidRPr="00831A87">
        <w:t>читать архитектурно-строительные чертежи, делать</w:t>
      </w:r>
    </w:p>
    <w:p w:rsidR="00831A87" w:rsidRPr="00831A87" w:rsidRDefault="00831A87" w:rsidP="00831A87">
      <w:pPr>
        <w:ind w:left="-900"/>
        <w:jc w:val="center"/>
      </w:pPr>
      <w:r w:rsidRPr="00831A87">
        <w:t>обзор разновидностей графических изображений.</w:t>
      </w: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shd w:val="clear" w:color="auto" w:fill="FFFFFF"/>
        <w:spacing w:before="96" w:line="360" w:lineRule="auto"/>
        <w:jc w:val="center"/>
        <w:rPr>
          <w:b/>
          <w:spacing w:val="-4"/>
        </w:rPr>
      </w:pPr>
      <w:r w:rsidRPr="00831A87">
        <w:rPr>
          <w:b/>
          <w:spacing w:val="-4"/>
        </w:rPr>
        <w:t>Содержание материала.</w:t>
      </w:r>
    </w:p>
    <w:p w:rsidR="00831A87" w:rsidRPr="00831A87" w:rsidRDefault="00831A87" w:rsidP="00831A87">
      <w:pPr>
        <w:shd w:val="clear" w:color="auto" w:fill="FFFFFF"/>
        <w:spacing w:line="240" w:lineRule="exact"/>
        <w:ind w:hanging="439"/>
        <w:jc w:val="center"/>
      </w:pPr>
      <w:r w:rsidRPr="00831A87">
        <w:rPr>
          <w:w w:val="85"/>
        </w:rPr>
        <w:t>ПРАВИЛА ОФОРМЛЕНИЯ ЧЕРТЕЖЕЙ (2 часов)</w:t>
      </w:r>
    </w:p>
    <w:p w:rsidR="00831A87" w:rsidRPr="00831A87" w:rsidRDefault="00831A87" w:rsidP="00831A87">
      <w:pPr>
        <w:shd w:val="clear" w:color="auto" w:fill="FFFFFF"/>
        <w:spacing w:before="7" w:line="240" w:lineRule="exact"/>
        <w:ind w:left="7" w:right="36" w:firstLine="302"/>
        <w:jc w:val="both"/>
      </w:pPr>
      <w:r w:rsidRPr="00831A87">
        <w:rPr>
          <w:spacing w:val="-6"/>
        </w:rPr>
        <w:t>Инструменты, принадлежности и материалы для выполне</w:t>
      </w:r>
      <w:r w:rsidRPr="00831A87">
        <w:rPr>
          <w:spacing w:val="-6"/>
        </w:rPr>
        <w:softHyphen/>
      </w:r>
      <w:r w:rsidRPr="00831A87">
        <w:rPr>
          <w:spacing w:val="-5"/>
        </w:rPr>
        <w:t xml:space="preserve">ния чертежей. Рациональные приемы работы инструментами. </w:t>
      </w:r>
      <w:r w:rsidRPr="00831A87">
        <w:rPr>
          <w:spacing w:val="-11"/>
        </w:rPr>
        <w:t>Организация рабочего места.</w:t>
      </w:r>
    </w:p>
    <w:p w:rsidR="00831A87" w:rsidRPr="00831A87" w:rsidRDefault="00831A87" w:rsidP="00831A87">
      <w:pPr>
        <w:shd w:val="clear" w:color="auto" w:fill="FFFFFF"/>
        <w:spacing w:line="240" w:lineRule="exact"/>
        <w:ind w:left="7" w:firstLine="374"/>
        <w:jc w:val="both"/>
        <w:rPr>
          <w:spacing w:val="-9"/>
        </w:rPr>
      </w:pPr>
      <w:r w:rsidRPr="00831A87">
        <w:rPr>
          <w:spacing w:val="-5"/>
        </w:rPr>
        <w:t xml:space="preserve">Понятие о стандартах. Типы линии: сплошная толстая основная, </w:t>
      </w:r>
      <w:r w:rsidRPr="00831A87">
        <w:rPr>
          <w:spacing w:val="-8"/>
        </w:rPr>
        <w:t>штриховая, сплошная тонкая, сплошная волнистая, шгрихпунк</w:t>
      </w:r>
      <w:r w:rsidRPr="00831A87">
        <w:rPr>
          <w:spacing w:val="-4"/>
        </w:rPr>
        <w:t xml:space="preserve">тирная, тонкая штрихпунктирная с двумя точками. Форматы, </w:t>
      </w:r>
      <w:r w:rsidRPr="00831A87">
        <w:rPr>
          <w:spacing w:val="-9"/>
        </w:rPr>
        <w:t xml:space="preserve">рамка и основная надпись. </w:t>
      </w:r>
    </w:p>
    <w:p w:rsidR="00831A87" w:rsidRPr="00831A87" w:rsidRDefault="00831A87" w:rsidP="00831A87">
      <w:pPr>
        <w:shd w:val="clear" w:color="auto" w:fill="FFFFFF"/>
        <w:spacing w:line="240" w:lineRule="exact"/>
        <w:ind w:left="14" w:firstLine="367"/>
        <w:jc w:val="both"/>
      </w:pPr>
      <w:r w:rsidRPr="00831A87">
        <w:rPr>
          <w:spacing w:val="-2"/>
        </w:rPr>
        <w:lastRenderedPageBreak/>
        <w:t xml:space="preserve">Сведения о чертежном шрифте. Буквы, цифры и знаки на </w:t>
      </w:r>
      <w:r w:rsidRPr="00831A87">
        <w:rPr>
          <w:spacing w:val="-13"/>
        </w:rPr>
        <w:t>чертежах.</w:t>
      </w:r>
    </w:p>
    <w:p w:rsidR="00831A87" w:rsidRPr="00831A87" w:rsidRDefault="00831A87" w:rsidP="00831A87">
      <w:pPr>
        <w:shd w:val="clear" w:color="auto" w:fill="FFFFFF"/>
        <w:spacing w:line="240" w:lineRule="exact"/>
        <w:ind w:left="389"/>
        <w:contextualSpacing/>
      </w:pPr>
      <w:r w:rsidRPr="00831A87">
        <w:rPr>
          <w:spacing w:val="-7"/>
        </w:rPr>
        <w:t>Некоторые сведения о нанесении размеров (выносная и раз</w:t>
      </w:r>
      <w:r w:rsidRPr="00831A87">
        <w:rPr>
          <w:spacing w:val="-7"/>
        </w:rPr>
        <w:softHyphen/>
      </w:r>
      <w:r w:rsidRPr="00831A87">
        <w:t xml:space="preserve">мерная линии, стрелки, знаки диаметра и радиуса; указание </w:t>
      </w:r>
      <w:r w:rsidRPr="00831A87">
        <w:rPr>
          <w:spacing w:val="-4"/>
        </w:rPr>
        <w:t xml:space="preserve">толщины и длины детали надписью; расположение размерных </w:t>
      </w:r>
      <w:r w:rsidRPr="00831A87">
        <w:rPr>
          <w:spacing w:val="-9"/>
        </w:rPr>
        <w:t xml:space="preserve">чисел).  </w:t>
      </w:r>
      <w:r w:rsidRPr="00831A87">
        <w:rPr>
          <w:spacing w:val="-6"/>
        </w:rPr>
        <w:t>Применение и обозначение масштаба.</w:t>
      </w:r>
    </w:p>
    <w:p w:rsidR="00831A87" w:rsidRPr="00831A87" w:rsidRDefault="00831A87" w:rsidP="00831A87">
      <w:pPr>
        <w:shd w:val="clear" w:color="auto" w:fill="FFFFFF"/>
        <w:spacing w:line="240" w:lineRule="exact"/>
        <w:ind w:left="7" w:firstLine="374"/>
        <w:contextualSpacing/>
        <w:jc w:val="both"/>
      </w:pPr>
    </w:p>
    <w:p w:rsidR="00831A87" w:rsidRPr="00831A87" w:rsidRDefault="00831A87" w:rsidP="00831A87">
      <w:pPr>
        <w:shd w:val="clear" w:color="auto" w:fill="FFFFFF"/>
        <w:spacing w:before="274" w:line="240" w:lineRule="exact"/>
        <w:ind w:left="1411"/>
        <w:contextualSpacing/>
        <w:jc w:val="center"/>
      </w:pPr>
      <w:r w:rsidRPr="00831A87">
        <w:rPr>
          <w:spacing w:val="-3"/>
        </w:rPr>
        <w:t xml:space="preserve">СПОСОБЫ   </w:t>
      </w:r>
      <w:r w:rsidRPr="00831A87">
        <w:rPr>
          <w:bCs/>
          <w:spacing w:val="-3"/>
        </w:rPr>
        <w:t>ПРОЕЦИРОВАНИЯ (4 часов)</w:t>
      </w:r>
    </w:p>
    <w:p w:rsidR="00831A87" w:rsidRPr="00831A87" w:rsidRDefault="00831A87" w:rsidP="00831A87">
      <w:pPr>
        <w:shd w:val="clear" w:color="auto" w:fill="FFFFFF"/>
        <w:spacing w:before="130" w:line="240" w:lineRule="exact"/>
        <w:ind w:left="14" w:right="7" w:firstLine="374"/>
        <w:contextualSpacing/>
        <w:jc w:val="both"/>
      </w:pPr>
      <w:r w:rsidRPr="00831A87">
        <w:rPr>
          <w:spacing w:val="-5"/>
        </w:rPr>
        <w:t>Проецирование. Центральное и параллельное проецирова</w:t>
      </w:r>
      <w:r w:rsidRPr="00831A87">
        <w:rPr>
          <w:spacing w:val="-5"/>
        </w:rPr>
        <w:softHyphen/>
      </w:r>
      <w:r w:rsidRPr="00831A87">
        <w:rPr>
          <w:spacing w:val="-8"/>
        </w:rPr>
        <w:t>ние. Прямоугольные проекции. Выполнение изображений пред</w:t>
      </w:r>
      <w:r w:rsidRPr="00831A87">
        <w:rPr>
          <w:spacing w:val="-8"/>
        </w:rPr>
        <w:softHyphen/>
        <w:t>метов на одной, двух и трех взаимно перпендикулярных плоско</w:t>
      </w:r>
      <w:r w:rsidRPr="00831A87">
        <w:rPr>
          <w:spacing w:val="-8"/>
        </w:rPr>
        <w:softHyphen/>
      </w:r>
      <w:r w:rsidRPr="00831A87">
        <w:rPr>
          <w:spacing w:val="-9"/>
        </w:rPr>
        <w:t>стях проекций.</w:t>
      </w:r>
    </w:p>
    <w:p w:rsidR="00831A87" w:rsidRPr="00831A87" w:rsidRDefault="00831A87" w:rsidP="00831A87">
      <w:pPr>
        <w:shd w:val="clear" w:color="auto" w:fill="FFFFFF"/>
        <w:spacing w:line="240" w:lineRule="exact"/>
        <w:ind w:left="7" w:right="7" w:firstLine="173"/>
        <w:contextualSpacing/>
        <w:jc w:val="both"/>
      </w:pPr>
      <w:r w:rsidRPr="00831A87">
        <w:rPr>
          <w:spacing w:val="-6"/>
        </w:rPr>
        <w:t xml:space="preserve">Расположение видов на чертеже и их названия: вид спереди, </w:t>
      </w:r>
      <w:r w:rsidRPr="00831A87">
        <w:rPr>
          <w:spacing w:val="-8"/>
        </w:rPr>
        <w:t>вид сверху, вид слева. Определение необходимого и достаточно</w:t>
      </w:r>
      <w:r w:rsidRPr="00831A87">
        <w:rPr>
          <w:spacing w:val="-8"/>
        </w:rPr>
        <w:softHyphen/>
        <w:t>го числа видов на чертежах. Понятие о местных видах (располо</w:t>
      </w:r>
      <w:r w:rsidRPr="00831A87">
        <w:rPr>
          <w:spacing w:val="-8"/>
        </w:rPr>
        <w:softHyphen/>
      </w:r>
      <w:r w:rsidRPr="00831A87">
        <w:rPr>
          <w:spacing w:val="-5"/>
        </w:rPr>
        <w:t>женных в проекционной связи).</w:t>
      </w:r>
    </w:p>
    <w:p w:rsidR="00831A87" w:rsidRPr="00831A87" w:rsidRDefault="00831A87" w:rsidP="00831A87">
      <w:pPr>
        <w:shd w:val="clear" w:color="auto" w:fill="FFFFFF"/>
        <w:spacing w:line="240" w:lineRule="exact"/>
        <w:ind w:left="7" w:right="7" w:firstLine="374"/>
        <w:contextualSpacing/>
        <w:jc w:val="both"/>
      </w:pPr>
      <w:r w:rsidRPr="00831A87">
        <w:rPr>
          <w:spacing w:val="-7"/>
        </w:rPr>
        <w:t xml:space="preserve">Косоугольная фронтальная диметрическая и прямоугольная </w:t>
      </w:r>
      <w:r w:rsidRPr="00831A87">
        <w:rPr>
          <w:spacing w:val="-6"/>
        </w:rPr>
        <w:t>изометрическая проекции. Направление осей, показатели иска</w:t>
      </w:r>
      <w:r w:rsidRPr="00831A87">
        <w:rPr>
          <w:spacing w:val="-6"/>
        </w:rPr>
        <w:softHyphen/>
      </w:r>
      <w:r w:rsidRPr="00831A87">
        <w:rPr>
          <w:spacing w:val="-5"/>
        </w:rPr>
        <w:t>жения, нанесение размеров.</w:t>
      </w:r>
    </w:p>
    <w:p w:rsidR="00831A87" w:rsidRPr="00831A87" w:rsidRDefault="00831A87" w:rsidP="00831A87">
      <w:pPr>
        <w:shd w:val="clear" w:color="auto" w:fill="FFFFFF"/>
        <w:spacing w:line="240" w:lineRule="exact"/>
        <w:ind w:left="14" w:right="14" w:firstLine="360"/>
        <w:contextualSpacing/>
        <w:jc w:val="both"/>
      </w:pPr>
      <w:r w:rsidRPr="00831A87">
        <w:rPr>
          <w:spacing w:val="-4"/>
        </w:rPr>
        <w:t xml:space="preserve">Аксонометрические проекции плоских и объемных фигур. </w:t>
      </w:r>
      <w:r w:rsidRPr="00831A87">
        <w:rPr>
          <w:spacing w:val="-6"/>
        </w:rPr>
        <w:t>Эллипс как проекция окружности. Построение овала.</w:t>
      </w:r>
    </w:p>
    <w:p w:rsidR="00831A87" w:rsidRPr="00831A87" w:rsidRDefault="00831A87" w:rsidP="00831A87">
      <w:pPr>
        <w:shd w:val="clear" w:color="auto" w:fill="FFFFFF"/>
        <w:spacing w:line="240" w:lineRule="exact"/>
        <w:ind w:left="7" w:right="7" w:firstLine="367"/>
        <w:contextualSpacing/>
        <w:jc w:val="both"/>
        <w:rPr>
          <w:spacing w:val="-13"/>
        </w:rPr>
      </w:pPr>
      <w:r w:rsidRPr="00831A87">
        <w:rPr>
          <w:spacing w:val="-1"/>
        </w:rPr>
        <w:t xml:space="preserve">Понятие о техническом рисунке. Технические рисунки и </w:t>
      </w:r>
      <w:r w:rsidRPr="00831A87">
        <w:rPr>
          <w:spacing w:val="-4"/>
        </w:rPr>
        <w:t>аксонометрические проекции предметов. Выбор вида  аксо</w:t>
      </w:r>
      <w:r w:rsidRPr="00831A87">
        <w:rPr>
          <w:spacing w:val="-4"/>
        </w:rPr>
        <w:softHyphen/>
      </w:r>
      <w:r w:rsidRPr="00831A87">
        <w:rPr>
          <w:spacing w:val="-6"/>
        </w:rPr>
        <w:t>нометрической проекции и рационального способа ее построе</w:t>
      </w:r>
      <w:r w:rsidRPr="00831A87">
        <w:rPr>
          <w:spacing w:val="-6"/>
        </w:rPr>
        <w:softHyphen/>
      </w:r>
      <w:r w:rsidRPr="00831A87">
        <w:rPr>
          <w:spacing w:val="-13"/>
        </w:rPr>
        <w:t>ния.</w:t>
      </w:r>
    </w:p>
    <w:p w:rsidR="00831A87" w:rsidRPr="00831A87" w:rsidRDefault="00831A87" w:rsidP="00831A87">
      <w:pPr>
        <w:shd w:val="clear" w:color="auto" w:fill="FFFFFF"/>
        <w:spacing w:before="274" w:line="240" w:lineRule="exact"/>
        <w:ind w:left="547"/>
        <w:contextualSpacing/>
        <w:jc w:val="center"/>
      </w:pPr>
      <w:r w:rsidRPr="00831A87">
        <w:rPr>
          <w:bCs/>
          <w:spacing w:val="-4"/>
        </w:rPr>
        <w:t xml:space="preserve">ЧТЕНИЕ </w:t>
      </w:r>
      <w:r w:rsidRPr="00831A87">
        <w:rPr>
          <w:spacing w:val="-4"/>
        </w:rPr>
        <w:t xml:space="preserve">И ВЫПОЛНЕНИЕ </w:t>
      </w:r>
      <w:r w:rsidRPr="00831A87">
        <w:rPr>
          <w:bCs/>
          <w:spacing w:val="-4"/>
        </w:rPr>
        <w:t>ЧЕРТЕЖЕЙ ДЕТАЛЕЙ (3часов)</w:t>
      </w:r>
    </w:p>
    <w:p w:rsidR="00831A87" w:rsidRPr="00831A87" w:rsidRDefault="00831A87" w:rsidP="00831A87">
      <w:pPr>
        <w:shd w:val="clear" w:color="auto" w:fill="FFFFFF"/>
        <w:spacing w:before="130" w:line="240" w:lineRule="exact"/>
        <w:ind w:left="7" w:right="7" w:firstLine="360"/>
        <w:contextualSpacing/>
        <w:jc w:val="both"/>
      </w:pPr>
      <w:r w:rsidRPr="00831A87">
        <w:rPr>
          <w:spacing w:val="-10"/>
        </w:rPr>
        <w:t>Анализ геометрической формы предметов. Проекции геомет</w:t>
      </w:r>
      <w:r w:rsidRPr="00831A87">
        <w:rPr>
          <w:spacing w:val="-10"/>
        </w:rPr>
        <w:softHyphen/>
      </w:r>
      <w:r w:rsidRPr="00831A87">
        <w:rPr>
          <w:spacing w:val="-7"/>
        </w:rPr>
        <w:t>рических тел. Мысленное расчленение предмета на геометриче</w:t>
      </w:r>
      <w:r w:rsidRPr="00831A87">
        <w:rPr>
          <w:spacing w:val="-7"/>
        </w:rPr>
        <w:softHyphen/>
      </w:r>
      <w:r w:rsidRPr="00831A87">
        <w:rPr>
          <w:spacing w:val="-2"/>
        </w:rPr>
        <w:t xml:space="preserve">ские тела призмы, цилиндры, конусы, пирамиды, шар и их </w:t>
      </w:r>
      <w:r w:rsidRPr="00831A87">
        <w:rPr>
          <w:spacing w:val="-8"/>
        </w:rPr>
        <w:t>части. Чертежи группы геометрических тел.</w:t>
      </w:r>
    </w:p>
    <w:p w:rsidR="00831A87" w:rsidRPr="00831A87" w:rsidRDefault="00831A87" w:rsidP="00831A87">
      <w:pPr>
        <w:spacing w:line="240" w:lineRule="exact"/>
        <w:ind w:left="-900"/>
        <w:contextualSpacing/>
      </w:pPr>
    </w:p>
    <w:p w:rsidR="00831A87" w:rsidRPr="00831A87" w:rsidRDefault="00831A87" w:rsidP="00831A87">
      <w:pPr>
        <w:spacing w:line="240" w:lineRule="exact"/>
        <w:ind w:left="-900"/>
        <w:contextualSpacing/>
        <w:jc w:val="center"/>
      </w:pPr>
    </w:p>
    <w:p w:rsidR="00831A87" w:rsidRPr="00831A87" w:rsidRDefault="00831A87" w:rsidP="00831A87">
      <w:pPr>
        <w:shd w:val="clear" w:color="auto" w:fill="FFFFFF"/>
        <w:spacing w:before="238" w:line="240" w:lineRule="exact"/>
        <w:ind w:left="130"/>
        <w:contextualSpacing/>
        <w:jc w:val="center"/>
        <w:rPr>
          <w:bCs/>
          <w:spacing w:val="-6"/>
        </w:rPr>
      </w:pPr>
      <w:r w:rsidRPr="00831A87">
        <w:rPr>
          <w:bCs/>
          <w:spacing w:val="-6"/>
        </w:rPr>
        <w:t>ОБОБЩЕНИЕ СВЕДЕНИЙ О СПОСОБАХ ПРОЕЦИРОВАНИЯ. (1 часа)</w:t>
      </w:r>
    </w:p>
    <w:p w:rsidR="00831A87" w:rsidRPr="00831A87" w:rsidRDefault="00831A87" w:rsidP="00831A87">
      <w:pPr>
        <w:shd w:val="clear" w:color="auto" w:fill="FFFFFF"/>
        <w:spacing w:before="130" w:line="240" w:lineRule="exact"/>
        <w:ind w:left="7" w:right="7" w:firstLine="360"/>
        <w:contextualSpacing/>
        <w:jc w:val="both"/>
      </w:pPr>
      <w:r w:rsidRPr="00831A87">
        <w:t xml:space="preserve">Повторение способов проецирования. </w:t>
      </w:r>
      <w:r w:rsidRPr="00831A87">
        <w:rPr>
          <w:spacing w:val="-8"/>
        </w:rPr>
        <w:t>Чертежи группы геометрических тел.</w:t>
      </w:r>
    </w:p>
    <w:p w:rsidR="00831A87" w:rsidRPr="00831A87" w:rsidRDefault="00831A87" w:rsidP="00831A87">
      <w:pPr>
        <w:shd w:val="clear" w:color="auto" w:fill="FFFFFF"/>
        <w:spacing w:line="240" w:lineRule="exact"/>
        <w:ind w:left="14" w:right="14" w:firstLine="367"/>
        <w:contextualSpacing/>
        <w:jc w:val="both"/>
      </w:pPr>
      <w:r w:rsidRPr="00831A87">
        <w:rPr>
          <w:spacing w:val="-5"/>
        </w:rPr>
        <w:t>Нахождение на чертеже вершин, ребер, образующих и по</w:t>
      </w:r>
      <w:r w:rsidRPr="00831A87">
        <w:rPr>
          <w:spacing w:val="-5"/>
        </w:rPr>
        <w:softHyphen/>
      </w:r>
      <w:r w:rsidRPr="00831A87">
        <w:rPr>
          <w:spacing w:val="-7"/>
        </w:rPr>
        <w:t>верхностей тел, составляющих форму предмета.</w:t>
      </w:r>
    </w:p>
    <w:p w:rsidR="00831A87" w:rsidRPr="00831A87" w:rsidRDefault="00831A87" w:rsidP="00831A87">
      <w:pPr>
        <w:shd w:val="clear" w:color="auto" w:fill="FFFFFF"/>
        <w:spacing w:line="240" w:lineRule="exact"/>
        <w:ind w:right="22" w:firstLine="360"/>
        <w:contextualSpacing/>
        <w:jc w:val="both"/>
      </w:pPr>
      <w:r w:rsidRPr="00831A87">
        <w:rPr>
          <w:spacing w:val="-10"/>
        </w:rPr>
        <w:t>Анализ графического состава изображений. Выполнение чер</w:t>
      </w:r>
      <w:r w:rsidRPr="00831A87">
        <w:rPr>
          <w:spacing w:val="-10"/>
        </w:rPr>
        <w:softHyphen/>
      </w:r>
      <w:r w:rsidRPr="00831A87">
        <w:rPr>
          <w:spacing w:val="-8"/>
        </w:rPr>
        <w:t xml:space="preserve">тежей предметов с использованием геометрических построений: </w:t>
      </w:r>
      <w:r w:rsidRPr="00831A87">
        <w:rPr>
          <w:spacing w:val="-5"/>
        </w:rPr>
        <w:t>деление отрезка, окружности и угла на равные части; сопряже</w:t>
      </w:r>
      <w:r w:rsidRPr="00831A87">
        <w:rPr>
          <w:spacing w:val="-5"/>
        </w:rPr>
        <w:softHyphen/>
      </w:r>
      <w:r w:rsidRPr="00831A87">
        <w:rPr>
          <w:spacing w:val="-9"/>
        </w:rPr>
        <w:t>ний.</w:t>
      </w:r>
    </w:p>
    <w:p w:rsidR="00831A87" w:rsidRPr="00831A87" w:rsidRDefault="00831A87" w:rsidP="00831A87">
      <w:pPr>
        <w:shd w:val="clear" w:color="auto" w:fill="FFFFFF"/>
        <w:spacing w:before="187" w:line="240" w:lineRule="exact"/>
        <w:ind w:right="22"/>
        <w:contextualSpacing/>
        <w:jc w:val="center"/>
      </w:pPr>
      <w:r w:rsidRPr="00831A87">
        <w:rPr>
          <w:bCs/>
          <w:spacing w:val="-5"/>
        </w:rPr>
        <w:t>СЕЧЕНИЯ И РАЗРЕЗЫ (1 часа)</w:t>
      </w:r>
    </w:p>
    <w:p w:rsidR="00831A87" w:rsidRPr="00831A87" w:rsidRDefault="00831A87" w:rsidP="00831A87">
      <w:pPr>
        <w:shd w:val="clear" w:color="auto" w:fill="FFFFFF"/>
        <w:spacing w:before="137" w:line="240" w:lineRule="exact"/>
        <w:ind w:left="14" w:firstLine="374"/>
        <w:contextualSpacing/>
        <w:jc w:val="both"/>
      </w:pPr>
      <w:r w:rsidRPr="00831A87">
        <w:rPr>
          <w:spacing w:val="-4"/>
        </w:rPr>
        <w:t xml:space="preserve">Сечения. Правила выполнения наложенных и вынесенных </w:t>
      </w:r>
      <w:r w:rsidRPr="00831A87">
        <w:rPr>
          <w:spacing w:val="-7"/>
        </w:rPr>
        <w:t>сечений. Обозначение сечений. Графическое обозначение мате</w:t>
      </w:r>
      <w:r w:rsidRPr="00831A87">
        <w:rPr>
          <w:spacing w:val="-7"/>
        </w:rPr>
        <w:softHyphen/>
      </w:r>
      <w:r w:rsidRPr="00831A87">
        <w:rPr>
          <w:spacing w:val="-6"/>
        </w:rPr>
        <w:t>риалов на сечениях.</w:t>
      </w:r>
    </w:p>
    <w:p w:rsidR="00831A87" w:rsidRPr="00831A87" w:rsidRDefault="00831A87" w:rsidP="00831A87">
      <w:pPr>
        <w:shd w:val="clear" w:color="auto" w:fill="FFFFFF"/>
        <w:spacing w:line="240" w:lineRule="exact"/>
        <w:ind w:left="14" w:right="7" w:firstLine="374"/>
        <w:contextualSpacing/>
        <w:jc w:val="both"/>
      </w:pPr>
      <w:r w:rsidRPr="00831A87">
        <w:rPr>
          <w:spacing w:val="-5"/>
        </w:rPr>
        <w:t xml:space="preserve">Разрезы. Различия между разрезами и сечениями. Простые </w:t>
      </w:r>
      <w:r w:rsidRPr="00831A87">
        <w:rPr>
          <w:spacing w:val="-6"/>
        </w:rPr>
        <w:t>разрезы (горизонтальные, фронтальные и профильные). Соеди</w:t>
      </w:r>
      <w:r w:rsidRPr="00831A87">
        <w:rPr>
          <w:spacing w:val="-6"/>
        </w:rPr>
        <w:softHyphen/>
      </w:r>
      <w:r w:rsidRPr="00831A87">
        <w:rPr>
          <w:spacing w:val="-8"/>
        </w:rPr>
        <w:t>нения части вида с частью разреза. Обозначение разрезов. Мест</w:t>
      </w:r>
      <w:r w:rsidRPr="00831A87">
        <w:rPr>
          <w:spacing w:val="-8"/>
        </w:rPr>
        <w:softHyphen/>
        <w:t>ные разрезы. Особые случаи разрезов.</w:t>
      </w:r>
    </w:p>
    <w:p w:rsidR="00831A87" w:rsidRPr="00831A87" w:rsidRDefault="00831A87" w:rsidP="00831A87">
      <w:pPr>
        <w:shd w:val="clear" w:color="auto" w:fill="FFFFFF"/>
        <w:spacing w:before="216" w:line="240" w:lineRule="exact"/>
        <w:ind w:right="22"/>
        <w:contextualSpacing/>
        <w:jc w:val="center"/>
      </w:pPr>
      <w:r w:rsidRPr="00831A87">
        <w:rPr>
          <w:bCs/>
          <w:spacing w:val="-7"/>
        </w:rPr>
        <w:t>СБОРОЧНЫЕ ЧЕРТЕЖИ (4 часов)</w:t>
      </w:r>
    </w:p>
    <w:p w:rsidR="00831A87" w:rsidRPr="00831A87" w:rsidRDefault="00831A87" w:rsidP="00831A87">
      <w:pPr>
        <w:shd w:val="clear" w:color="auto" w:fill="FFFFFF"/>
        <w:spacing w:before="158" w:line="240" w:lineRule="exact"/>
        <w:ind w:left="7" w:right="14" w:firstLine="360"/>
        <w:jc w:val="both"/>
      </w:pPr>
      <w:r w:rsidRPr="00831A87">
        <w:rPr>
          <w:bCs/>
          <w:spacing w:val="-7"/>
        </w:rPr>
        <w:t>Чертежи типовых соединений деталей</w:t>
      </w:r>
      <w:r w:rsidRPr="00831A87">
        <w:rPr>
          <w:b/>
          <w:bCs/>
          <w:spacing w:val="-7"/>
        </w:rPr>
        <w:t xml:space="preserve">. </w:t>
      </w:r>
      <w:r w:rsidRPr="00831A87">
        <w:rPr>
          <w:spacing w:val="-7"/>
        </w:rPr>
        <w:t>Общие поня</w:t>
      </w:r>
      <w:r w:rsidRPr="00831A87">
        <w:rPr>
          <w:spacing w:val="-7"/>
        </w:rPr>
        <w:softHyphen/>
      </w:r>
      <w:r w:rsidRPr="00831A87">
        <w:t xml:space="preserve">тия о соединении деталей. Разъемные соединения деталей: </w:t>
      </w:r>
      <w:r w:rsidRPr="00831A87">
        <w:rPr>
          <w:spacing w:val="-8"/>
        </w:rPr>
        <w:t>болтовые, шпилечные, винтовые, шпоночные и штифтовые. Оз</w:t>
      </w:r>
      <w:r w:rsidRPr="00831A87">
        <w:rPr>
          <w:spacing w:val="-8"/>
        </w:rPr>
        <w:softHyphen/>
      </w:r>
      <w:r w:rsidRPr="00831A87">
        <w:rPr>
          <w:spacing w:val="-7"/>
        </w:rPr>
        <w:t>накомление с условностями изображения и обозначения на чер</w:t>
      </w:r>
      <w:r w:rsidRPr="00831A87">
        <w:rPr>
          <w:spacing w:val="-7"/>
        </w:rPr>
        <w:softHyphen/>
      </w:r>
      <w:r w:rsidRPr="00831A87">
        <w:rPr>
          <w:spacing w:val="-1"/>
        </w:rPr>
        <w:t xml:space="preserve">тежах неразъемных соединений (сварных, паяных, клеевых). </w:t>
      </w:r>
      <w:r w:rsidRPr="00831A87">
        <w:rPr>
          <w:spacing w:val="-10"/>
        </w:rPr>
        <w:t>Изображение резьбы на стержне и в отверстии. Обозначение мет</w:t>
      </w:r>
      <w:r w:rsidRPr="00831A87">
        <w:rPr>
          <w:spacing w:val="-10"/>
        </w:rPr>
        <w:softHyphen/>
      </w:r>
      <w:r w:rsidRPr="00831A87">
        <w:rPr>
          <w:spacing w:val="-8"/>
        </w:rPr>
        <w:t>рической резьбы. Упрощенное изображение резьбовых соедине</w:t>
      </w:r>
      <w:r w:rsidRPr="00831A87">
        <w:rPr>
          <w:spacing w:val="-8"/>
        </w:rPr>
        <w:softHyphen/>
      </w:r>
      <w:r w:rsidRPr="00831A87">
        <w:rPr>
          <w:spacing w:val="-9"/>
        </w:rPr>
        <w:t>ний.</w:t>
      </w:r>
    </w:p>
    <w:p w:rsidR="00831A87" w:rsidRPr="00831A87" w:rsidRDefault="00831A87" w:rsidP="00831A87">
      <w:pPr>
        <w:shd w:val="clear" w:color="auto" w:fill="FFFFFF"/>
        <w:spacing w:line="240" w:lineRule="exact"/>
        <w:ind w:right="22" w:firstLine="382"/>
        <w:jc w:val="both"/>
      </w:pPr>
      <w:r w:rsidRPr="00831A87">
        <w:rPr>
          <w:spacing w:val="-7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831A87">
        <w:rPr>
          <w:spacing w:val="-7"/>
        </w:rPr>
        <w:softHyphen/>
      </w:r>
      <w:r w:rsidRPr="00831A87">
        <w:t xml:space="preserve">талей. </w:t>
      </w:r>
    </w:p>
    <w:p w:rsidR="00831A87" w:rsidRPr="00831A87" w:rsidRDefault="00831A87" w:rsidP="00831A87">
      <w:pPr>
        <w:shd w:val="clear" w:color="auto" w:fill="FFFFFF"/>
        <w:spacing w:line="240" w:lineRule="exact"/>
        <w:ind w:left="382"/>
      </w:pPr>
      <w:r w:rsidRPr="00831A87">
        <w:rPr>
          <w:w w:val="102"/>
        </w:rPr>
        <w:t>Выполнение чертежей резьбовых соединений.</w:t>
      </w:r>
    </w:p>
    <w:p w:rsidR="00831A87" w:rsidRPr="00831A87" w:rsidRDefault="00831A87" w:rsidP="00831A87">
      <w:pPr>
        <w:shd w:val="clear" w:color="auto" w:fill="FFFFFF"/>
        <w:spacing w:line="240" w:lineRule="exact"/>
        <w:ind w:left="36"/>
        <w:jc w:val="both"/>
      </w:pPr>
      <w:r w:rsidRPr="00831A87">
        <w:rPr>
          <w:bCs/>
          <w:spacing w:val="-1"/>
        </w:rPr>
        <w:t xml:space="preserve">Сборочные чертежи изделий. </w:t>
      </w:r>
    </w:p>
    <w:p w:rsidR="00831A87" w:rsidRPr="00831A87" w:rsidRDefault="00831A87" w:rsidP="00831A87">
      <w:pPr>
        <w:shd w:val="clear" w:color="auto" w:fill="FFFFFF"/>
        <w:spacing w:line="240" w:lineRule="exact"/>
        <w:ind w:left="396"/>
      </w:pPr>
      <w:r w:rsidRPr="00831A87">
        <w:rPr>
          <w:spacing w:val="-7"/>
        </w:rPr>
        <w:t>Изображения на сборочных чертежах.</w:t>
      </w:r>
    </w:p>
    <w:p w:rsidR="00831A87" w:rsidRPr="00831A87" w:rsidRDefault="00831A87" w:rsidP="00831A87">
      <w:pPr>
        <w:shd w:val="clear" w:color="auto" w:fill="FFFFFF"/>
        <w:spacing w:line="240" w:lineRule="exact"/>
        <w:ind w:left="29" w:firstLine="346"/>
        <w:jc w:val="both"/>
      </w:pPr>
      <w:r w:rsidRPr="00831A87">
        <w:rPr>
          <w:spacing w:val="-9"/>
        </w:rPr>
        <w:t xml:space="preserve">Некоторые условности и упрощения на сборочных чертежах. </w:t>
      </w:r>
      <w:r w:rsidRPr="00831A87">
        <w:rPr>
          <w:spacing w:val="-4"/>
        </w:rPr>
        <w:t xml:space="preserve">Размеры на сборочных </w:t>
      </w:r>
      <w:r w:rsidRPr="00831A87">
        <w:rPr>
          <w:spacing w:val="-15"/>
        </w:rPr>
        <w:t>чертежах.</w:t>
      </w:r>
    </w:p>
    <w:p w:rsidR="00831A87" w:rsidRPr="00831A87" w:rsidRDefault="00831A87" w:rsidP="00831A87">
      <w:pPr>
        <w:shd w:val="clear" w:color="auto" w:fill="FFFFFF"/>
        <w:spacing w:line="240" w:lineRule="exact"/>
        <w:ind w:left="374"/>
        <w:rPr>
          <w:spacing w:val="-8"/>
        </w:rPr>
      </w:pPr>
      <w:r w:rsidRPr="00831A87">
        <w:rPr>
          <w:spacing w:val="-8"/>
        </w:rPr>
        <w:t>Чтение сборочных чертежей. Деталирование.</w:t>
      </w:r>
    </w:p>
    <w:p w:rsidR="00831A87" w:rsidRPr="00831A87" w:rsidRDefault="00831A87" w:rsidP="00831A87">
      <w:pPr>
        <w:shd w:val="clear" w:color="auto" w:fill="FFFFFF"/>
        <w:spacing w:line="240" w:lineRule="exact"/>
        <w:ind w:left="374"/>
        <w:rPr>
          <w:spacing w:val="-8"/>
        </w:rPr>
      </w:pPr>
      <w:r w:rsidRPr="00831A87">
        <w:rPr>
          <w:spacing w:val="-8"/>
        </w:rPr>
        <w:t>ЧТЕНИЕ СТРОИТЕЛЬНЫХ ЧЕРТЕЖЕЙ (2часа)</w:t>
      </w:r>
    </w:p>
    <w:p w:rsidR="00831A87" w:rsidRPr="00831A87" w:rsidRDefault="00831A87" w:rsidP="00831A87">
      <w:pPr>
        <w:shd w:val="clear" w:color="auto" w:fill="FFFFFF"/>
        <w:spacing w:line="240" w:lineRule="exact"/>
        <w:ind w:left="374"/>
      </w:pPr>
      <w:r w:rsidRPr="00831A87">
        <w:rPr>
          <w:spacing w:val="-8"/>
        </w:rPr>
        <w:t>Основные особенности архитектурно-строительных чертежей, правила их прочтения. Обзор разновидностей графических изображений. Условные обозначения.</w:t>
      </w:r>
    </w:p>
    <w:p w:rsidR="00831A87" w:rsidRPr="00831A87" w:rsidRDefault="00831A87" w:rsidP="00831A87"/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ind w:left="-900"/>
      </w:pPr>
    </w:p>
    <w:p w:rsidR="00831A87" w:rsidRPr="00831A87" w:rsidRDefault="00831A87" w:rsidP="00831A87"/>
    <w:p w:rsidR="00831A87" w:rsidRPr="00831A87" w:rsidRDefault="00831A87" w:rsidP="00831A87"/>
    <w:p w:rsidR="00831A87" w:rsidRPr="00831A87" w:rsidRDefault="00831A87" w:rsidP="00831A87">
      <w:pPr>
        <w:rPr>
          <w:b/>
        </w:rPr>
      </w:pPr>
      <w:r w:rsidRPr="00831A87">
        <w:rPr>
          <w:b/>
        </w:rPr>
        <w:t>УЧЕБНО-ТЕМАТИЧЕСКИЙ ПЛАН</w:t>
      </w:r>
    </w:p>
    <w:p w:rsidR="00831A87" w:rsidRPr="00831A87" w:rsidRDefault="00831A87" w:rsidP="00831A87">
      <w:pPr>
        <w:jc w:val="center"/>
        <w:rPr>
          <w:b/>
        </w:rPr>
      </w:pPr>
    </w:p>
    <w:p w:rsidR="00831A87" w:rsidRPr="00831A87" w:rsidRDefault="00831A87" w:rsidP="00831A8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4"/>
        <w:tblW w:w="93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034"/>
        <w:gridCol w:w="867"/>
      </w:tblGrid>
      <w:tr w:rsidR="00831A87" w:rsidRPr="00831A87" w:rsidTr="00093A60">
        <w:trPr>
          <w:trHeight w:val="32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 w:rsidRPr="00831A87">
              <w:rPr>
                <w:b/>
                <w:bCs/>
                <w:i/>
                <w:iCs/>
                <w:color w:val="000000"/>
              </w:rPr>
              <w:t xml:space="preserve"> № </w:t>
            </w:r>
          </w:p>
        </w:tc>
        <w:tc>
          <w:tcPr>
            <w:tcW w:w="7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 w:rsidRPr="00831A87">
              <w:rPr>
                <w:b/>
                <w:bCs/>
                <w:i/>
                <w:iCs/>
                <w:color w:val="000000"/>
              </w:rPr>
              <w:t xml:space="preserve">Наименование разделов 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 w:rsidRPr="00831A87">
              <w:rPr>
                <w:b/>
                <w:bCs/>
                <w:i/>
                <w:iCs/>
                <w:color w:val="000000"/>
              </w:rPr>
              <w:t>Всего ча</w:t>
            </w:r>
            <w:r w:rsidRPr="00831A87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</w:tr>
      <w:tr w:rsidR="00831A87" w:rsidRPr="00831A87" w:rsidTr="00093A60">
        <w:trPr>
          <w:trHeight w:val="634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A87" w:rsidRPr="00831A87" w:rsidRDefault="00831A87" w:rsidP="00093A60"/>
        </w:tc>
        <w:tc>
          <w:tcPr>
            <w:tcW w:w="7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A87" w:rsidRPr="00831A87" w:rsidRDefault="00831A87" w:rsidP="00093A60"/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A87" w:rsidRPr="00831A87" w:rsidRDefault="00831A87" w:rsidP="00093A60"/>
        </w:tc>
      </w:tr>
      <w:tr w:rsidR="00831A87" w:rsidRPr="00831A87" w:rsidTr="00093A60">
        <w:trPr>
          <w:trHeight w:val="2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1.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Правила оформления чертежей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2.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Способы проецирования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3.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Чтение и выполнение чертежей деталей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3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4.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Обобщение сведений о способах проецирования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5.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Сечения и разрезы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1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6.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Сборочные чертежи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4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 w:rsidRPr="00831A87">
              <w:rPr>
                <w:color w:val="000000"/>
              </w:rPr>
              <w:t>7.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r w:rsidRPr="00831A87">
              <w:t>Чтение строительных чертежей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2</w:t>
            </w:r>
          </w:p>
        </w:tc>
      </w:tr>
      <w:tr w:rsidR="00831A87" w:rsidRPr="00831A87" w:rsidTr="00093A60">
        <w:trPr>
          <w:trHeight w:val="2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 w:rsidRPr="00831A87">
              <w:t>Итого: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87" w:rsidRPr="00831A87" w:rsidRDefault="00831A87" w:rsidP="00093A60">
            <w:pPr>
              <w:shd w:val="clear" w:color="auto" w:fill="FFFFFF"/>
              <w:adjustRightInd w:val="0"/>
              <w:jc w:val="center"/>
            </w:pPr>
            <w:r>
              <w:t>17</w:t>
            </w:r>
          </w:p>
        </w:tc>
      </w:tr>
    </w:tbl>
    <w:p w:rsidR="00831A87" w:rsidRPr="00831A87" w:rsidRDefault="00831A87" w:rsidP="00831A87">
      <w:pPr>
        <w:rPr>
          <w:b/>
          <w:bCs/>
        </w:rPr>
      </w:pPr>
      <w:r w:rsidRPr="00831A87">
        <w:t xml:space="preserve">        </w:t>
      </w:r>
    </w:p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ind w:left="-900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>
      <w:pPr>
        <w:ind w:left="-900"/>
        <w:jc w:val="center"/>
      </w:pPr>
    </w:p>
    <w:p w:rsidR="00831A87" w:rsidRPr="00831A87" w:rsidRDefault="00831A87" w:rsidP="00831A87"/>
    <w:sectPr w:rsidR="00831A87" w:rsidRPr="00831A87" w:rsidSect="00831A87">
      <w:pgSz w:w="11906" w:h="16838"/>
      <w:pgMar w:top="1440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FA1"/>
    <w:multiLevelType w:val="multilevel"/>
    <w:tmpl w:val="A828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C198C"/>
    <w:multiLevelType w:val="multilevel"/>
    <w:tmpl w:val="AD0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20721"/>
    <w:multiLevelType w:val="multilevel"/>
    <w:tmpl w:val="3504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57CCC"/>
    <w:multiLevelType w:val="multilevel"/>
    <w:tmpl w:val="056A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C4F1E"/>
    <w:multiLevelType w:val="multilevel"/>
    <w:tmpl w:val="E05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D0DC8"/>
    <w:multiLevelType w:val="hybridMultilevel"/>
    <w:tmpl w:val="CD3AE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11B2"/>
    <w:multiLevelType w:val="multilevel"/>
    <w:tmpl w:val="29F0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A87"/>
    <w:rsid w:val="00205013"/>
    <w:rsid w:val="004B2096"/>
    <w:rsid w:val="00626F29"/>
    <w:rsid w:val="00831A87"/>
    <w:rsid w:val="0092254A"/>
    <w:rsid w:val="009A0826"/>
    <w:rsid w:val="00E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3319"/>
  <w15:docId w15:val="{490B5E63-41BA-4CB6-952E-B09E2D2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A8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1807</Words>
  <Characters>10302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5</cp:revision>
  <dcterms:created xsi:type="dcterms:W3CDTF">2024-09-05T19:56:00Z</dcterms:created>
  <dcterms:modified xsi:type="dcterms:W3CDTF">2024-09-12T05:59:00Z</dcterms:modified>
</cp:coreProperties>
</file>