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050"/>
        <w:gridCol w:w="3951"/>
        <w:gridCol w:w="3441"/>
        <w:gridCol w:w="3349"/>
      </w:tblGrid>
      <w:tr w:rsidR="00612722" w:rsidTr="00707489">
        <w:tc>
          <w:tcPr>
            <w:tcW w:w="15069" w:type="dxa"/>
            <w:gridSpan w:val="5"/>
          </w:tcPr>
          <w:p w:rsidR="00612722" w:rsidRDefault="00612722" w:rsidP="0070748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 xml:space="preserve">Аннотация к рабочей программе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технологии </w:t>
            </w:r>
            <w:r w:rsidRPr="0014140D">
              <w:rPr>
                <w:rFonts w:ascii="Times New Roman" w:hAnsi="Times New Roman"/>
                <w:b/>
                <w:sz w:val="28"/>
                <w:szCs w:val="28"/>
              </w:rPr>
              <w:t>за курс среднего общего образования</w:t>
            </w:r>
          </w:p>
        </w:tc>
      </w:tr>
      <w:tr w:rsidR="00612722" w:rsidTr="00707489">
        <w:tc>
          <w:tcPr>
            <w:tcW w:w="1809" w:type="dxa"/>
          </w:tcPr>
          <w:p w:rsidR="00612722" w:rsidRPr="00B35258" w:rsidRDefault="00612722" w:rsidP="00707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258">
              <w:rPr>
                <w:rFonts w:ascii="Times New Roman" w:hAnsi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2127" w:type="dxa"/>
          </w:tcPr>
          <w:p w:rsidR="00612722" w:rsidRPr="00B35258" w:rsidRDefault="00612722" w:rsidP="00707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258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4110" w:type="dxa"/>
          </w:tcPr>
          <w:p w:rsidR="00612722" w:rsidRPr="00B35258" w:rsidRDefault="00612722" w:rsidP="007074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2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Статус документа</w:t>
            </w:r>
          </w:p>
        </w:tc>
        <w:tc>
          <w:tcPr>
            <w:tcW w:w="3544" w:type="dxa"/>
          </w:tcPr>
          <w:p w:rsidR="00612722" w:rsidRPr="00B35258" w:rsidRDefault="00612722" w:rsidP="00707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258">
              <w:rPr>
                <w:rFonts w:ascii="Times New Roman" w:hAnsi="Times New Roman"/>
                <w:b/>
                <w:i/>
                <w:sz w:val="24"/>
                <w:szCs w:val="24"/>
              </w:rPr>
              <w:t>Учебники по курсу</w:t>
            </w:r>
          </w:p>
        </w:tc>
        <w:tc>
          <w:tcPr>
            <w:tcW w:w="3479" w:type="dxa"/>
          </w:tcPr>
          <w:p w:rsidR="00612722" w:rsidRPr="00B35258" w:rsidRDefault="00612722" w:rsidP="00707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258">
              <w:rPr>
                <w:rFonts w:ascii="Times New Roman" w:hAnsi="Times New Roman"/>
                <w:b/>
                <w:i/>
                <w:sz w:val="24"/>
                <w:szCs w:val="24"/>
              </w:rPr>
              <w:t>Разделы программы курса</w:t>
            </w:r>
          </w:p>
        </w:tc>
      </w:tr>
      <w:tr w:rsidR="00612722" w:rsidTr="00707489">
        <w:trPr>
          <w:trHeight w:val="53"/>
        </w:trPr>
        <w:tc>
          <w:tcPr>
            <w:tcW w:w="1809" w:type="dxa"/>
          </w:tcPr>
          <w:p w:rsidR="00612722" w:rsidRPr="00B80A13" w:rsidRDefault="00612722" w:rsidP="007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612722" w:rsidRDefault="00612722" w:rsidP="007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12722" w:rsidRPr="00B80A13" w:rsidRDefault="00612722" w:rsidP="007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612722" w:rsidRPr="00BA63BF" w:rsidRDefault="00612722" w:rsidP="00707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основании следующих документов: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Федеральный закон от 29.12.2012 г. № 273-ФЗ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«Об образовании в Российской Ф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едерации»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Приказ МО и Н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eastAsia="SimSun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Федеральный компонент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государственного стандарта общего образования </w:t>
            </w:r>
            <w:r w:rsidRPr="00BA63BF">
              <w:rPr>
                <w:rFonts w:ascii="Times New Roman" w:hAnsi="Times New Roman" w:cs="Times New Roman"/>
                <w:i/>
                <w:color w:val="171717" w:themeColor="background2" w:themeShade="1A"/>
                <w:sz w:val="24"/>
                <w:szCs w:val="24"/>
              </w:rPr>
              <w:t xml:space="preserve">по технологии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(приказ Министерства образования и науки Российской Федерации от 05.03.2004 № 1089)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;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Письмо МО и Н РФ от 7.07.2005г. №03-1263 «О Примерных программах по учебным предметам федерального базисного учебного плана»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;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Приказ МО и Н РФ о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т 09.03.2004г. №1312 «Перечень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Примерных программах по учебным предметам федерального базисного учебного плана»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;</w:t>
            </w:r>
          </w:p>
          <w:p w:rsidR="00612722" w:rsidRPr="00BA63BF" w:rsidRDefault="00612722" w:rsidP="00612722">
            <w:pPr>
              <w:numPr>
                <w:ilvl w:val="0"/>
                <w:numId w:val="1"/>
              </w:numPr>
              <w:tabs>
                <w:tab w:val="num" w:pos="607"/>
              </w:tabs>
              <w:ind w:left="0"/>
              <w:rPr>
                <w:rFonts w:ascii="Times New Roman" w:eastAsia="SimSun" w:hAnsi="Times New Roman" w:cs="Times New Roman"/>
                <w:color w:val="171717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>Примерные программы основного общего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3"/>
                <w:sz w:val="24"/>
                <w:szCs w:val="24"/>
              </w:rPr>
              <w:t xml:space="preserve"> образования по технологии,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3"/>
                <w:sz w:val="24"/>
                <w:szCs w:val="24"/>
              </w:rPr>
              <w:lastRenderedPageBreak/>
              <w:t>рекомендованные пись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3"/>
                <w:sz w:val="24"/>
                <w:szCs w:val="24"/>
              </w:rPr>
              <w:softHyphen/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мом Департамента государственной политики в образовании МО и Н РФ от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>07.06.2005г. № 03-1263</w:t>
            </w:r>
            <w:r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>;</w:t>
            </w:r>
          </w:p>
          <w:p w:rsidR="00612722" w:rsidRPr="005D2099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t>Про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2"/>
                <w:sz w:val="24"/>
                <w:szCs w:val="24"/>
              </w:rPr>
              <w:softHyphen/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 xml:space="preserve">грамма под редакцией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В.Д.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Симоненко, рекомендованной МО и Н РФ (авторская)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;</w:t>
            </w:r>
          </w:p>
          <w:p w:rsidR="00612722" w:rsidRPr="005C4F33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– Учебный план</w:t>
            </w:r>
            <w:r w:rsidRPr="00BA63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ГОУ ЯО</w:t>
            </w:r>
          </w:p>
          <w:p w:rsidR="00612722" w:rsidRPr="005D2099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Pr="00BA63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Рыбинская общеобразовательная школа»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  <w:p w:rsidR="00612722" w:rsidRPr="005D2099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Методического письма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A63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«О преподавании учебного предмета «Технология»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в</w:t>
            </w:r>
            <w:r w:rsidRPr="005D20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A63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образовательных учрежд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ениях Ярославской области;</w:t>
            </w:r>
          </w:p>
          <w:p w:rsidR="00612722" w:rsidRPr="00186F46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eastAsiaTheme="minorEastAsia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Ф</w:t>
            </w:r>
            <w:r w:rsidRPr="002400BE">
              <w:rPr>
                <w:rFonts w:ascii="Times New Roman" w:hAnsi="Times New Roman" w:cs="Times New Roman"/>
                <w:sz w:val="24"/>
                <w:szCs w:val="24"/>
              </w:rPr>
      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от 28 декабря 2018 г. № 345;</w:t>
            </w:r>
          </w:p>
          <w:p w:rsidR="00612722" w:rsidRPr="00B80A13" w:rsidRDefault="00612722" w:rsidP="00612722">
            <w:pPr>
              <w:numPr>
                <w:ilvl w:val="0"/>
                <w:numId w:val="1"/>
              </w:numPr>
              <w:shd w:val="clear" w:color="auto" w:fill="FFFFFF"/>
              <w:tabs>
                <w:tab w:val="num" w:pos="60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–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СанПиН 2.4.2. 2821 – 10   «Санитарно-эпидемиологические требования к условиям   и организации обучения в общеобразовательных учреждениях»</w:t>
            </w:r>
            <w:r w:rsidRPr="005D209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(утверждены постановлением Главного </w:t>
            </w:r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 xml:space="preserve">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A63BF">
                <w:rPr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</w:rPr>
                <w:t>2010 г</w:t>
              </w:r>
            </w:smartTag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. № 189, зарегистрированы в Министерстве юстиции России 3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A63BF">
                <w:rPr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</w:rPr>
                <w:t>2011 г</w:t>
              </w:r>
            </w:smartTag>
            <w:r w:rsidRPr="00BA63BF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., регистрационный номер 19993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612722" w:rsidRPr="007777F0" w:rsidRDefault="00612722" w:rsidP="00707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Симоненко В.Д. Технология. Базовый уровень: 10-11 классы: учебник для учащихся общеобразовательных учреждений/ В.Д. Симоненко, О.П.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Очинин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Н.В.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под ред. В.Д. Симоне</w:t>
            </w:r>
            <w:r w:rsidR="000B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нко. - М.: </w:t>
            </w:r>
            <w:proofErr w:type="spellStart"/>
            <w:r w:rsidR="000B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="000B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  <w:p w:rsidR="00612722" w:rsidRPr="007777F0" w:rsidRDefault="00612722" w:rsidP="00707489">
            <w:pPr>
              <w:pStyle w:val="a4"/>
              <w:tabs>
                <w:tab w:val="left" w:pos="0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Примерная  программа среднего (полного) общего образования по технологии 2010 г., размещённой на сайте Федерального агентства по образованию РФ: </w:t>
            </w:r>
            <w:hyperlink r:id="rId5" w:history="1"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ed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7777F0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разделе Методическое обеспечение, </w:t>
            </w:r>
            <w:hyperlink r:id="rId6" w:history="1">
              <w:r w:rsidRPr="007777F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www.mon.gov.ru</w:t>
              </w:r>
            </w:hyperlink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2722" w:rsidRDefault="00612722" w:rsidP="00707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Симоненко В.Д.,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Основы технологической культуры: Книга для учителя. М.: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Вентана-Графф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2003.-268 с.</w:t>
            </w:r>
          </w:p>
          <w:p w:rsidR="00612722" w:rsidRPr="00B80A13" w:rsidRDefault="00612722" w:rsidP="007074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Технология. Базовый уровень: 10 - 11 классы: учебник для учащихся </w:t>
            </w:r>
            <w:proofErr w:type="gram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 учреждений</w:t>
            </w:r>
            <w:proofErr w:type="gram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В.Д. Симоненко, О.П.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Очинин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Н.В. 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под 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ред. В.Д. Симоненко. – М.: «</w:t>
            </w:r>
            <w:proofErr w:type="spellStart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-Граф», 2009.-112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7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12722" w:rsidRPr="00B80A13" w:rsidRDefault="00612722" w:rsidP="00707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612722" w:rsidRDefault="00612722" w:rsidP="007074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12722" w:rsidRDefault="00612722" w:rsidP="007074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Организация производства.</w:t>
            </w:r>
          </w:p>
          <w:p w:rsidR="00612722" w:rsidRDefault="00612722" w:rsidP="00707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6414EB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(продолжение).</w:t>
            </w:r>
          </w:p>
          <w:p w:rsidR="00612722" w:rsidRPr="00177355" w:rsidRDefault="00612722" w:rsidP="00707489">
            <w:pPr>
              <w:rPr>
                <w:rStyle w:val="2"/>
                <w:rFonts w:eastAsia="Tahoma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3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7355">
              <w:rPr>
                <w:rStyle w:val="2"/>
                <w:rFonts w:eastAsia="Tahoma"/>
                <w:b w:val="0"/>
              </w:rPr>
              <w:t>Профессиональное самоопределение и карьера.</w:t>
            </w:r>
          </w:p>
          <w:p w:rsidR="00612722" w:rsidRPr="00B35258" w:rsidRDefault="00612722" w:rsidP="000B78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355">
              <w:rPr>
                <w:rStyle w:val="2"/>
                <w:rFonts w:eastAsia="Tahoma"/>
                <w:b w:val="0"/>
              </w:rPr>
              <w:t>4. Творческая проектная деятельность.</w:t>
            </w:r>
            <w:bookmarkStart w:id="0" w:name="_GoBack"/>
            <w:bookmarkEnd w:id="0"/>
          </w:p>
        </w:tc>
      </w:tr>
      <w:tr w:rsidR="00612722" w:rsidTr="00707489">
        <w:tc>
          <w:tcPr>
            <w:tcW w:w="15069" w:type="dxa"/>
            <w:gridSpan w:val="5"/>
          </w:tcPr>
          <w:p w:rsidR="00612722" w:rsidRPr="000E0CA5" w:rsidRDefault="00612722" w:rsidP="00707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Содержание</w:t>
            </w:r>
            <w:r w:rsidRPr="000E0C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      </w:r>
            <w:r w:rsidRPr="000E0C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</w:t>
            </w:r>
            <w:proofErr w:type="gramStart"/>
            <w:r w:rsidRPr="000E0CA5">
              <w:rPr>
                <w:rFonts w:ascii="Times New Roman" w:hAnsi="Times New Roman" w:cs="Times New Roman"/>
                <w:sz w:val="24"/>
                <w:szCs w:val="24"/>
              </w:rPr>
              <w:t>с практическими работами</w:t>
            </w:r>
            <w:proofErr w:type="gramEnd"/>
            <w:r w:rsidRPr="000E0CA5">
              <w:rPr>
                <w:rFonts w:ascii="Times New Roman" w:hAnsi="Times New Roman" w:cs="Times New Roman"/>
                <w:sz w:val="24"/>
                <w:szCs w:val="24"/>
              </w:rPr>
              <w:t xml:space="preserve"> предваряется необходимым минимумом теоретических сведений.</w:t>
            </w:r>
          </w:p>
          <w:p w:rsidR="00612722" w:rsidRPr="000E0CA5" w:rsidRDefault="00612722" w:rsidP="00707489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0E0CA5">
              <w:t>В программе нашли отражение современные требования к уровню подготовки учащихся в технологическом образова</w:t>
            </w:r>
            <w:r w:rsidRPr="000E0CA5">
              <w:softHyphen/>
              <w:t>нии, которые предполагают переход от простой суммы зна</w:t>
            </w:r>
            <w:r w:rsidRPr="000E0CA5">
              <w:softHyphen/>
              <w:t>ний к интегративным результатам, включающим межпредметные связи.</w:t>
            </w:r>
          </w:p>
          <w:p w:rsidR="00612722" w:rsidRPr="00BB6938" w:rsidRDefault="00612722" w:rsidP="0070748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693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Цели и задачи учебного курса.</w:t>
            </w:r>
          </w:p>
          <w:p w:rsidR="00612722" w:rsidRPr="00BB6938" w:rsidRDefault="00612722" w:rsidP="00707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Изучение технологии на базовом уровне направлено на достижение следующих целей и решение задач: </w:t>
            </w:r>
          </w:p>
          <w:p w:rsidR="00612722" w:rsidRPr="00BB6938" w:rsidRDefault="00612722" w:rsidP="00707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BB69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освоение</w:t>
            </w: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612722" w:rsidRPr="00BB6938" w:rsidRDefault="00612722" w:rsidP="00707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BB69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овладение</w:t>
            </w: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612722" w:rsidRPr="00BB6938" w:rsidRDefault="00612722" w:rsidP="00707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BB69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</w:t>
            </w:r>
            <w:r w:rsidR="000B78AF"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анализу</w:t>
            </w: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трудового процесса в ходе проектирования материальных объектов или услуг; навыков делового сотрудничества в проц</w:t>
            </w:r>
            <w:r w:rsidR="000B7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ессе коллективной деятельности;</w:t>
            </w:r>
          </w:p>
          <w:p w:rsidR="00612722" w:rsidRPr="00BB6938" w:rsidRDefault="00612722" w:rsidP="00707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BB69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воспитание </w:t>
            </w:r>
            <w:r w:rsidRPr="00BB69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612722" w:rsidRPr="000E0CA5" w:rsidRDefault="00612722" w:rsidP="00707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Pr="000E0C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формирование готовности и способности</w:t>
            </w:r>
            <w:r w:rsidRPr="000E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</w:t>
            </w:r>
            <w:r w:rsidRPr="000E0C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я.</w:t>
            </w:r>
            <w:r w:rsidRPr="000E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722" w:rsidRDefault="00612722" w:rsidP="0070748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5469FF">
              <w:rPr>
                <w:b/>
                <w:bCs/>
                <w:u w:val="single"/>
              </w:rPr>
              <w:t>Место учебного предмета в учебном плане</w:t>
            </w:r>
            <w:r w:rsidRPr="00FD5771">
              <w:t xml:space="preserve"> </w:t>
            </w:r>
          </w:p>
          <w:p w:rsidR="00612722" w:rsidRPr="00BA63BF" w:rsidRDefault="00612722" w:rsidP="007074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В соответствии с базисным учебным планом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 xml:space="preserve"> предмет «Технология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» входит в состав учебных предметов, обязательных для </w:t>
            </w:r>
            <w:r w:rsidR="000B78AF" w:rsidRPr="00BA63BF">
              <w:rPr>
                <w:rFonts w:ascii="Times New Roman" w:hAnsi="Times New Roman" w:cs="Times New Roman"/>
                <w:sz w:val="24"/>
                <w:szCs w:val="24"/>
              </w:rPr>
              <w:t>изучения на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ступени среднего общего образования.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6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базисный учебный план для общеобразовательных учреждений Российской Федерации </w:t>
            </w:r>
            <w:r w:rsidRPr="00BA6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отводит 70 часов для обязательного учебного предмета «Технология» среднего общего образования на базовом уровне в X и XI классах из расчета одного часа в неделю.</w:t>
            </w:r>
          </w:p>
          <w:p w:rsidR="00612722" w:rsidRDefault="00612722" w:rsidP="007074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бный план для ГОУ ЯО «Рыбинская общеобразовательная школа»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предусматривает иное выделение учебных часов на изучение предмета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Технология» в 12 классе – 34 часа.</w:t>
            </w:r>
          </w:p>
          <w:p w:rsidR="00612722" w:rsidRDefault="00612722" w:rsidP="00707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Особенности контингента</w:t>
            </w:r>
          </w:p>
          <w:p w:rsidR="00612722" w:rsidRPr="00BA63BF" w:rsidRDefault="000B78AF" w:rsidP="00707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контингент обучающихся </w:t>
            </w:r>
            <w:r w:rsidR="00612722" w:rsidRPr="00BA63BF">
              <w:rPr>
                <w:rFonts w:ascii="Times New Roman" w:hAnsi="Times New Roman" w:cs="Times New Roman"/>
                <w:sz w:val="24"/>
                <w:szCs w:val="24"/>
              </w:rPr>
              <w:t>в возрасте от 18 до 30 лет с низ</w:t>
            </w:r>
            <w:r w:rsidR="00612722">
              <w:rPr>
                <w:rFonts w:ascii="Times New Roman" w:hAnsi="Times New Roman" w:cs="Times New Roman"/>
                <w:sz w:val="24"/>
                <w:szCs w:val="24"/>
              </w:rPr>
              <w:t>кой мотивацией в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722" w:rsidRPr="00BA63BF">
              <w:rPr>
                <w:rFonts w:ascii="Times New Roman" w:hAnsi="Times New Roman" w:cs="Times New Roman"/>
                <w:sz w:val="24"/>
                <w:szCs w:val="24"/>
              </w:rPr>
              <w:t>получения общего образования;</w:t>
            </w:r>
          </w:p>
          <w:p w:rsidR="00612722" w:rsidRPr="00BA63BF" w:rsidRDefault="00612722" w:rsidP="00707489">
            <w:pPr>
              <w:ind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– 70 % вновь прибывших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щихся, ранее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ались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при ВТК, ИУ, специальных образовательных школах закрытого типа и в вечерних (сменны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 xml:space="preserve">х) общеобразовательных школах,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негативно относятся к обучению;</w:t>
            </w:r>
          </w:p>
          <w:p w:rsidR="00612722" w:rsidRPr="00BA63BF" w:rsidRDefault="00612722" w:rsidP="00707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– наибольшее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это те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неблагополучной социальной среде;</w:t>
            </w:r>
          </w:p>
          <w:p w:rsidR="00612722" w:rsidRPr="00BA63BF" w:rsidRDefault="00612722" w:rsidP="00707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– общепризнанный кризис образования, при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 xml:space="preserve">водящий к постоянному снижению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общего интеллектуального и духовно-нравственного уровня вновь прибывающих учащихся, окончивших ранее даже обычные ОУ.</w:t>
            </w:r>
          </w:p>
          <w:p w:rsidR="00612722" w:rsidRPr="00BA63BF" w:rsidRDefault="00612722" w:rsidP="00707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          Также нужно учитывать такие особенности в преподавании, как невозможность выполнения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очной форме обучения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ограниченность в получении дополнительной информации по предмету и другие. Соответственно, необходимо создавать 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щихся к предмету и использовать наиб</w:t>
            </w:r>
            <w:r w:rsidR="000B78AF">
              <w:rPr>
                <w:rFonts w:ascii="Times New Roman" w:hAnsi="Times New Roman" w:cs="Times New Roman"/>
                <w:sz w:val="24"/>
                <w:szCs w:val="24"/>
              </w:rPr>
              <w:t xml:space="preserve">олее интенсивные и оптимальные </w:t>
            </w:r>
            <w:r w:rsidRPr="00BA63BF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обучения.</w:t>
            </w:r>
          </w:p>
          <w:p w:rsidR="00612722" w:rsidRPr="00B80A13" w:rsidRDefault="00612722" w:rsidP="000B78A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3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Структурные элементы рабочей программы:</w:t>
            </w:r>
            <w:r w:rsidRPr="00A573E4">
              <w:rPr>
                <w:rFonts w:ascii="Times New Roman" w:hAnsi="Times New Roman"/>
                <w:sz w:val="24"/>
                <w:szCs w:val="24"/>
              </w:rPr>
              <w:t xml:space="preserve"> пояснительная записка, календарно-тематическое планирование, поурочное планирование, требования к уровню подготовки обучающихся по классам, средства обучения, контроль уровня обученности, дополни</w:t>
            </w:r>
            <w:r w:rsidR="000B78AF">
              <w:rPr>
                <w:rFonts w:ascii="Times New Roman" w:hAnsi="Times New Roman"/>
                <w:sz w:val="24"/>
                <w:szCs w:val="24"/>
              </w:rPr>
              <w:t>тельная литература, приложения.</w:t>
            </w:r>
          </w:p>
        </w:tc>
      </w:tr>
    </w:tbl>
    <w:p w:rsidR="00612722" w:rsidRDefault="00612722" w:rsidP="000B78AF"/>
    <w:sectPr w:rsidR="00612722" w:rsidSect="00612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2"/>
    <w:rsid w:val="000B78AF"/>
    <w:rsid w:val="00293FAF"/>
    <w:rsid w:val="006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AA44E"/>
  <w15:chartTrackingRefBased/>
  <w15:docId w15:val="{CBE55A0D-093B-46DC-B6AB-2727E61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272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61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12722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612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mon.gov.ru" TargetMode="External"/><Relationship Id="rId5" Type="http://schemas.openxmlformats.org/officeDocument/2006/relationships/hyperlink" Target="http://WWW.ed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2023-08-17T07:28:00Z</dcterms:created>
  <dcterms:modified xsi:type="dcterms:W3CDTF">2023-08-18T08:23:00Z</dcterms:modified>
</cp:coreProperties>
</file>