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tblpY="1"/>
        <w:tblOverlap w:val="never"/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1"/>
        <w:gridCol w:w="1716"/>
        <w:gridCol w:w="3793"/>
        <w:gridCol w:w="3683"/>
        <w:gridCol w:w="3542"/>
      </w:tblGrid>
      <w:tr w:rsidR="00BC1E6C" w14:paraId="22C0A098" w14:textId="77777777" w:rsidTr="00BC1E6C"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FE4FC" w14:textId="77777777" w:rsidR="00BC1E6C" w:rsidRDefault="00BC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Аннотация к рабочей программе по обществознанию за курс среднего общего образования</w:t>
            </w:r>
          </w:p>
        </w:tc>
      </w:tr>
      <w:tr w:rsidR="00BC1E6C" w14:paraId="66A4BA97" w14:textId="77777777" w:rsidTr="00BC1E6C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DA33C" w14:textId="77777777" w:rsidR="00BC1E6C" w:rsidRDefault="00BC1E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Учебный предмет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C2198" w14:textId="77777777" w:rsidR="00BC1E6C" w:rsidRDefault="00BC1E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Учитель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1942C" w14:textId="77777777" w:rsidR="00BC1E6C" w:rsidRDefault="00BC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        Статус документа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E0831" w14:textId="77777777" w:rsidR="00BC1E6C" w:rsidRDefault="00BC1E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Учебники по курсу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D2016" w14:textId="77777777" w:rsidR="00BC1E6C" w:rsidRDefault="00BC1E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Разделы программы курса</w:t>
            </w:r>
          </w:p>
        </w:tc>
      </w:tr>
      <w:tr w:rsidR="00BC1E6C" w14:paraId="08045A95" w14:textId="77777777" w:rsidTr="00BC1E6C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72173" w14:textId="77777777" w:rsidR="00BC1E6C" w:rsidRDefault="00BC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1683" w14:textId="77777777" w:rsidR="00BC1E6C" w:rsidRDefault="00BC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 А.Г.</w:t>
            </w:r>
          </w:p>
          <w:p w14:paraId="2DCB8259" w14:textId="77777777" w:rsidR="00BC1E6C" w:rsidRDefault="00BC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533D" w14:textId="77777777" w:rsidR="00BC1E6C" w:rsidRDefault="00BC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для 12 класса составлена на основе следующих нормативных документов:</w:t>
            </w:r>
          </w:p>
          <w:p w14:paraId="050A533C" w14:textId="77777777" w:rsidR="00BC1E6C" w:rsidRDefault="00BC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Федерального Закона «Об образовании РФ» №237 от 29.12.2012;</w:t>
            </w:r>
          </w:p>
          <w:p w14:paraId="7827D2E0" w14:textId="77777777" w:rsidR="00BC1E6C" w:rsidRDefault="00BC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федерального компонента государственного образовательного стандарта по обществознанию (базовый уровень), утверждённый приказом Минобразования РФ от 05.03.2004 г. №1089;</w:t>
            </w:r>
          </w:p>
          <w:p w14:paraId="2AD1D06A" w14:textId="77777777" w:rsidR="00BC1E6C" w:rsidRDefault="00BC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примерной программы по обществознанию (базовый уровень) за курс среднего общего образования на основе федерального компонента государственного образовательного стандарта.</w:t>
            </w:r>
          </w:p>
          <w:p w14:paraId="4E3541DB" w14:textId="77777777" w:rsidR="00BC1E6C" w:rsidRDefault="00BC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 учебного плана ГОУ ЯО РОШ.</w:t>
            </w:r>
          </w:p>
          <w:p w14:paraId="6C2C561B" w14:textId="77777777" w:rsidR="00BC1E6C" w:rsidRDefault="00BC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методического письма «О преподавании учебного предмета «Обществознание» в общеобразовательных учреждениях Ярославской области»;</w:t>
            </w:r>
          </w:p>
          <w:p w14:paraId="7BF04B0E" w14:textId="77777777" w:rsidR="00BC1E6C" w:rsidRDefault="00BC1E6C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приказа Министерства Просвещения РФ от 28.12.2018 № 345 «О федеральном перечне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      </w:r>
          </w:p>
          <w:p w14:paraId="4C7C6507" w14:textId="77777777" w:rsidR="00BC1E6C" w:rsidRDefault="00BC1E6C">
            <w:pPr>
              <w:tabs>
                <w:tab w:val="left" w:pos="540"/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Ref13145006"/>
            <w:r>
              <w:rPr>
                <w:rFonts w:ascii="Times New Roman" w:hAnsi="Times New Roman"/>
                <w:sz w:val="24"/>
                <w:szCs w:val="24"/>
              </w:rPr>
              <w:t>– приказа Министерства Просвещения РФ от 8 мая 2019 г. № 233 «О внесении изменений в федеральный перечень учебников, рекомендуемых к 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№ 345»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B3C8AA5" w14:textId="77777777" w:rsidR="00BC1E6C" w:rsidRDefault="00BC1E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      </w:r>
          </w:p>
          <w:p w14:paraId="3C9FB242" w14:textId="77777777" w:rsidR="00BC1E6C" w:rsidRDefault="00BC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7168" w14:textId="77777777" w:rsidR="00BC1E6C" w:rsidRDefault="00BC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Кравченко А.И. Обществознание. 10 класс. – М.: ООО «ТИД «Русское слово – РС», 2014</w:t>
            </w:r>
          </w:p>
          <w:p w14:paraId="21B97E0C" w14:textId="77777777" w:rsidR="00BC1E6C" w:rsidRDefault="00BC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Кравченко А.И., Певцова Е.А.  Обществознание. 11 класс. – М.: ООО «ТИД «Русское слово – РС», 2014</w:t>
            </w:r>
          </w:p>
          <w:p w14:paraId="64254EF9" w14:textId="77777777" w:rsidR="00BC1E6C" w:rsidRDefault="00BC1E6C">
            <w:pPr>
              <w:pStyle w:val="a3"/>
              <w:spacing w:after="0" w:line="240" w:lineRule="auto"/>
              <w:ind w:left="0" w:firstLine="708"/>
              <w:rPr>
                <w:rFonts w:ascii="Times New Roman" w:hAnsi="Times New Roman"/>
                <w:sz w:val="24"/>
                <w:szCs w:val="24"/>
              </w:rPr>
            </w:pPr>
          </w:p>
          <w:p w14:paraId="0653A4A4" w14:textId="77777777" w:rsidR="00BC1E6C" w:rsidRDefault="00BC1E6C">
            <w:pPr>
              <w:spacing w:after="0" w:line="240" w:lineRule="auto"/>
              <w:ind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D68F" w14:textId="77777777" w:rsidR="00BC1E6C" w:rsidRDefault="00BC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3370185" w14:textId="77777777" w:rsidR="00BC1E6C" w:rsidRDefault="00BC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Социальные отношения.</w:t>
            </w:r>
          </w:p>
          <w:p w14:paraId="40420F6D" w14:textId="77777777" w:rsidR="00BC1E6C" w:rsidRDefault="00BC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Политика как общественное явление.</w:t>
            </w:r>
          </w:p>
          <w:p w14:paraId="4156A6B5" w14:textId="77777777" w:rsidR="00BC1E6C" w:rsidRDefault="00BC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Правовое регулирование общественных отношений.</w:t>
            </w:r>
          </w:p>
          <w:p w14:paraId="34464CFD" w14:textId="77777777" w:rsidR="00BC1E6C" w:rsidRDefault="00BC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E6C" w14:paraId="527BBB0C" w14:textId="77777777" w:rsidTr="00BC1E6C">
        <w:trPr>
          <w:trHeight w:val="64"/>
        </w:trPr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3C359" w14:textId="77777777" w:rsidR="00BC1E6C" w:rsidRDefault="00BC1E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Содержание: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образования на данной ступени образования на базовом уровне по обществознанию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отношения, политика, духовно – нравственная сфера, право. Опыт ведения курса обществознания в предыдущие годы, результаты контроля свидетельствуют, что следует уделить больше внимания следующим вопросам теоретического изучения:</w:t>
            </w:r>
          </w:p>
          <w:p w14:paraId="5339F02B" w14:textId="77777777" w:rsidR="00BC1E6C" w:rsidRDefault="00BC1E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 право: отрасли права; основы конституционного строя РФ, Конституция РФ, конституционное право, процессуальное право, международное гуманитарное право.</w:t>
            </w:r>
          </w:p>
          <w:p w14:paraId="70BF7C5B" w14:textId="77777777" w:rsidR="00BC1E6C" w:rsidRDefault="00BC1E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политика: политическая система, гражданское общество и государство, гражданские политические организации, местное самоуправление.</w:t>
            </w:r>
          </w:p>
          <w:p w14:paraId="7D12ADFC" w14:textId="77777777" w:rsidR="00BC1E6C" w:rsidRDefault="00BC1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– человек и общество: деятельность, виды деятельности, мышление и деятельность, мышление и речь, наука и функции науки, глобализация и угрозы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14:paraId="50A9915C" w14:textId="77777777" w:rsidR="00BC1E6C" w:rsidRDefault="00BC1E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экономика: банковская система, финансовые институты, виды, причины и последствия в РФ инфляции.</w:t>
            </w:r>
          </w:p>
          <w:p w14:paraId="143A5728" w14:textId="77777777" w:rsidR="00BC1E6C" w:rsidRDefault="00BC1E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духовно-нравственная сфера: особенности мышления, виды и формы деятельности человека.</w:t>
            </w:r>
          </w:p>
          <w:p w14:paraId="1D2E601E" w14:textId="77777777" w:rsidR="00BC1E6C" w:rsidRDefault="00BC1E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 социальные навыки, умения, ключевые компетентности, совокупность моральных норм и принципов поведения людей по отношению к обществу и другим людям, правовые нормы, регулирующие отношения людей во всех областях жизни, система гуманистических и демократических ценностей.</w:t>
            </w:r>
          </w:p>
          <w:p w14:paraId="172A166C" w14:textId="77777777" w:rsidR="00BC1E6C" w:rsidRDefault="00BC1E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курса на базовом уровне обеспечивает преемственность по отношению к основной школе путём углублённого изучения некоторых социальных объектов, рассмотренных ранее. Наряду с этим, вводится ряд новых, более сложных вопросов, понимание которых необходимо современному человеку. Освоение нового содержания осуществляется с опорой на межпредметные связи с курсами истории, географии, литературы и др., что нашло своё отражение в ряде тем уроков и содержания уроков рабочей программы.</w:t>
            </w:r>
          </w:p>
          <w:p w14:paraId="44AAF790" w14:textId="77777777" w:rsidR="00BC1E6C" w:rsidRDefault="00BC1E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курса обеспечивает формирование следующих ключевых компетенций:</w:t>
            </w:r>
          </w:p>
          <w:p w14:paraId="6DE83058" w14:textId="77777777" w:rsidR="00BC1E6C" w:rsidRDefault="00BC1E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-компетентность в сфере самостоятельной познавательной деятельности, основанная на усвоении способов приобретения знаний из различных источников информации, в том числе и внешкольных;</w:t>
            </w:r>
          </w:p>
          <w:p w14:paraId="7F93826C" w14:textId="77777777" w:rsidR="00BC1E6C" w:rsidRDefault="00BC1E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-компетентность в сфере гражданско-общественной деятельности (выполнение ролей гражданина, избирателя, потребителя);</w:t>
            </w:r>
          </w:p>
          <w:p w14:paraId="58FF5D26" w14:textId="77777777" w:rsidR="00BC1E6C" w:rsidRDefault="00BC1E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-компетентность в сфере общественно-трудовой деятельности (в том числе умение анализировать ситуацию на рынке труда, оценивать собственные профессиональные возможности, ориентироваться в этике и нормах трудовых взаимоотношений. навыки самоорганизации);</w:t>
            </w:r>
          </w:p>
          <w:p w14:paraId="57A554A5" w14:textId="77777777" w:rsidR="00BC1E6C" w:rsidRDefault="00BC1E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-компетентность в бытовой сфере (включая аспекты собственного здоровья, семейного быта);</w:t>
            </w:r>
          </w:p>
          <w:p w14:paraId="7CAD0F9C" w14:textId="77777777" w:rsidR="00BC1E6C" w:rsidRDefault="00BC1E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-компетентность в сфере культурно-досуговой деятельности (включая выбор путей и способов использования свободного времени, культурно и духовно обогащающей личность). </w:t>
            </w:r>
          </w:p>
          <w:p w14:paraId="163CD36D" w14:textId="77777777" w:rsidR="00BC1E6C" w:rsidRDefault="00BC1E6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Федеральный базисный учебный план: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базисном учебным планом предмет «Обществознание» входит в состав учебных предметов, обязательных для изучения на ступени среднего общего образования.</w:t>
            </w:r>
          </w:p>
          <w:p w14:paraId="3687CAE6" w14:textId="77777777" w:rsidR="00BC1E6C" w:rsidRDefault="00BC1E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базисный учебный план для образовательных учреждений РФ отводит 140 часов для обязательного изучения учебного предмета «Обществознания» среднего полного общего образования на базовом уровне, в т.ч. в 10-11 классе по 70 часов, из расчета 2 учебных часа в неделю.</w:t>
            </w:r>
          </w:p>
          <w:p w14:paraId="127FAC47" w14:textId="77777777" w:rsidR="00BC1E6C" w:rsidRDefault="00BC1E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Учебный план ГОУ ЯО «Рыбинская общеобразовательная школа» на изучение предмета «Обществознание» в 12 классе выделяет 68 учебных часов.</w:t>
            </w:r>
          </w:p>
          <w:p w14:paraId="4700E7A6" w14:textId="77777777" w:rsidR="00BC1E6C" w:rsidRDefault="00BC1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>Также рабочая программа предусматривает некоторую корректировку Примерной программы:</w:t>
            </w:r>
          </w:p>
          <w:p w14:paraId="08C3AC91" w14:textId="77777777" w:rsidR="00BC1E6C" w:rsidRDefault="00BC1E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осуществлена перестановка очерёдности изучения разделов Примерной программы с целью достижения соответствия количества часов, отведённых на их изучение, в Примерной программе и в рабочей программе;</w:t>
            </w:r>
          </w:p>
          <w:p w14:paraId="55BFE14F" w14:textId="77777777" w:rsidR="00BC1E6C" w:rsidRDefault="00BC1E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из темы (раздела) «Человек в системе общественных отношений», изучаемой в 10 классе, часть материала переносится в тему «Экономика» (11 класс) и «Политика» (12 класс), т.к. материал с этими темами тесно связан.</w:t>
            </w:r>
          </w:p>
          <w:p w14:paraId="3D337B1A" w14:textId="77777777" w:rsidR="00BC1E6C" w:rsidRDefault="00BC1E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12 классе:</w:t>
            </w:r>
          </w:p>
          <w:p w14:paraId="7B066165" w14:textId="77777777" w:rsidR="00BC1E6C" w:rsidRDefault="00BC1E6C" w:rsidP="0080403B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значительно увеличено (с 16 до 24 часов) за счет резерва учебного времени изучение раздела «Политика как общественное явление», т.к. анализ результатов обучения обществознанию в 12 классе в предыдущие годы показывает недостаточно полное усвоение учащимися таких понятий, как политическая система, гражданское общество и государство, гражданские политические организации, местное самоуправление.</w:t>
            </w:r>
          </w:p>
          <w:p w14:paraId="3ED34E70" w14:textId="77777777" w:rsidR="00BC1E6C" w:rsidRDefault="00BC1E6C" w:rsidP="0080403B">
            <w:pPr>
              <w:pStyle w:val="a3"/>
              <w:numPr>
                <w:ilvl w:val="0"/>
                <w:numId w:val="1"/>
              </w:numPr>
              <w:tabs>
                <w:tab w:val="left" w:pos="82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 раздела «Человек в системе общественных отношений» в раздел «Политика» перенесены следующие вопросы: «Человек в политической жизни. Политический статус личности. Политическая психология и политическое поведение. Абсентеизм, его причины и опасность. Политическое лидерство. Типология лидерства. Лидеры и ведомые».</w:t>
            </w:r>
          </w:p>
          <w:p w14:paraId="4B74E425" w14:textId="77777777" w:rsidR="00BC1E6C" w:rsidRDefault="00BC1E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Таким образом, рабочая программа способствуют сохранению единого образовательного пространства.</w:t>
            </w:r>
          </w:p>
          <w:p w14:paraId="5E6147E4" w14:textId="77777777" w:rsidR="00BC1E6C" w:rsidRDefault="00BC1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Цели и задачи предмета</w:t>
            </w:r>
          </w:p>
          <w:p w14:paraId="550FD79C" w14:textId="427CEEB1" w:rsidR="00BC1E6C" w:rsidRDefault="00BC1E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обществознания (включая экономику и право) на базовом уровне среднего (полного) общего образования направлено на достижение следующ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BCF5715" w14:textId="4DDDE68C" w:rsidR="00BC1E6C" w:rsidRDefault="00BC1E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развитие личности, её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самореализации, интереса к изучению социальных и гуманитарных дисциплин;</w:t>
            </w:r>
          </w:p>
          <w:p w14:paraId="54E2786D" w14:textId="4B976519" w:rsidR="00BC1E6C" w:rsidRDefault="00BC1E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также направлено на достижение следующих задач:</w:t>
            </w:r>
          </w:p>
          <w:p w14:paraId="3C4CB18C" w14:textId="77777777" w:rsidR="00BC1E6C" w:rsidRDefault="00BC1E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воспитание общероссийской идентичности гражданской ответственности, правового самосознания, толерантности, приверженности к гуманистическим и демократическим ценностям, закреплённым в Конституции РФ;</w:t>
            </w:r>
          </w:p>
          <w:p w14:paraId="6544176E" w14:textId="77777777" w:rsidR="00BC1E6C" w:rsidRDefault="00BC1E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освоение системы знаний об экономической и иных сферах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 ролей человека и гражданина;</w:t>
            </w:r>
          </w:p>
          <w:p w14:paraId="0043D36C" w14:textId="77777777" w:rsidR="00BC1E6C" w:rsidRDefault="00BC1E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–овладение умениями получать и критически осмысливать социальную (в т.ч. экономическую и правовую) информацию, анализировать и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      </w:r>
          </w:p>
          <w:p w14:paraId="45127E65" w14:textId="77777777" w:rsidR="00BC1E6C" w:rsidRDefault="00BC1E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–формирование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включая отношения между людьми различных национальностей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вероисповеданий, в семейно-бытовой сфере, для соотнесения своих действий и действий других людей, с нормами поведения, установленными законом, содействия правовыми способами защите общественных отношений.</w:t>
            </w:r>
          </w:p>
          <w:p w14:paraId="7187D051" w14:textId="77777777" w:rsidR="00BC1E6C" w:rsidRDefault="00BC1E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Особенности контингента: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24FA3AC" w14:textId="77777777" w:rsidR="00BC1E6C" w:rsidRDefault="00BC1E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контингент обучающихся в возрасте от 18 до 23 лет с низкой мотивацией в необходимости получения общего образования;</w:t>
            </w:r>
          </w:p>
          <w:p w14:paraId="4446B4DB" w14:textId="77777777" w:rsidR="00BC1E6C" w:rsidRDefault="00BC1E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- 70% вновь прибывших учащихся, ранее обучающихся в образовательных учреждениях при ВТК, ИУ, специальных образовательных школах закрытого типа и в вечерних (сменных) общеобразовательных школах, негативно относятся к обучению;</w:t>
            </w:r>
          </w:p>
          <w:p w14:paraId="67951850" w14:textId="0A0E4BDF" w:rsidR="00BC1E6C" w:rsidRDefault="00BC1E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наибольшее число учащихся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сформировавшихся в неблагополучной социальной среде;</w:t>
            </w:r>
          </w:p>
          <w:p w14:paraId="5DD2B557" w14:textId="77777777" w:rsidR="00BC1E6C" w:rsidRDefault="00BC1E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общеобразовательный кризис образования, приводящий к постоянному снижению общего интеллектуального и духовно-нравственного уровня вновь прибывающих учащихся, окончивших ранее даже обычные ОУ.</w:t>
            </w:r>
          </w:p>
          <w:p w14:paraId="7783A33E" w14:textId="77777777" w:rsidR="00BC1E6C" w:rsidRDefault="00BC1E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Большинство состава учащихся – вновь прибывшие ученики, которые характеризуются негативным отношениям к учёбе, низкой мотивацией к усвоению учебного материала, большим перерывом во времени окончания средних школ. В связи с этим мною предлагаются разнообразные формы учебных занятий, предусматривающие как изучение теоретического материала, так и познавательную и практическую деятельность, что должно стимулировать учебную и мыслительную деятельность учеников.</w:t>
            </w:r>
          </w:p>
          <w:p w14:paraId="101A7D29" w14:textId="3AFF844F" w:rsidR="00BC1E6C" w:rsidRDefault="00BC1E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Также нужно учитывать также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такие 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особенности в преподавании, как невозможность регулярного выполнения домашних заданий,  ограниченность в получении дополнительной информации по предмету и другие. Соответственно, необходимо создавать заинтересованность у учащихся к предмету и использовать наиболее интенсивные и оптимальные формы и методы обучения.</w:t>
            </w:r>
          </w:p>
          <w:p w14:paraId="63403647" w14:textId="77777777" w:rsidR="00BC1E6C" w:rsidRDefault="00BC1E6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Практические работы</w:t>
            </w:r>
          </w:p>
          <w:p w14:paraId="316F3E53" w14:textId="77777777" w:rsidR="00BC1E6C" w:rsidRDefault="00BC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№1 Социальная стратификация, неравенство. Социальная группа (проектная деятельность «Социальное неравенство»)</w:t>
            </w:r>
          </w:p>
          <w:p w14:paraId="13B6CBA6" w14:textId="77777777" w:rsidR="00BC1E6C" w:rsidRDefault="00BC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№2 Социальный конфликт: виды, причины, пути разрешения (межпредметные связи: история, литература, ОБЖ «Конфликты и пути их решения»)</w:t>
            </w:r>
          </w:p>
          <w:p w14:paraId="66AF5C72" w14:textId="77777777" w:rsidR="00BC1E6C" w:rsidRDefault="00BC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№3. Этнические общности. Межнациональные отношения (работа со СМИ, Конституцией, УК РФ «Межнациональные отношения в современном мире»)</w:t>
            </w:r>
          </w:p>
          <w:p w14:paraId="707A63A4" w14:textId="77777777" w:rsidR="00BC1E6C" w:rsidRDefault="00BC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№4. Современная демографическая ситуация в РФ (работа со статистическими источниками)</w:t>
            </w:r>
          </w:p>
          <w:p w14:paraId="224D8FCE" w14:textId="77777777" w:rsidR="00BC1E6C" w:rsidRDefault="00BC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р.№5. Религиозные объединения и организации в РФ. Опасность сектантства (работа с текстом Конституции РФ, ФЗ «О религиозных объединениях»)</w:t>
            </w:r>
          </w:p>
          <w:p w14:paraId="149283D1" w14:textId="77777777" w:rsidR="00BC1E6C" w:rsidRDefault="00BC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№6. Понятие власти (работа с источниками, таблицами, схемами)</w:t>
            </w:r>
          </w:p>
          <w:p w14:paraId="53D7A252" w14:textId="77777777" w:rsidR="00BC1E6C" w:rsidRDefault="00BC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№7. Государство и его функции (сочинение-рассуждение)</w:t>
            </w:r>
          </w:p>
          <w:p w14:paraId="127B02E0" w14:textId="77777777" w:rsidR="00BC1E6C" w:rsidRDefault="00BC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№8 Полит. система (работа с источниками, схемами)</w:t>
            </w:r>
          </w:p>
          <w:p w14:paraId="142A121C" w14:textId="77777777" w:rsidR="00BC1E6C" w:rsidRDefault="00BC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№9 Политические режимы и их типология (работа с табл., схемами, учебными и познав. заданиями)</w:t>
            </w:r>
          </w:p>
          <w:p w14:paraId="2D0581A2" w14:textId="77777777" w:rsidR="00BC1E6C" w:rsidRDefault="00BC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№10 Государство и гражданское общество (практические задания, подготовка эссе)</w:t>
            </w:r>
          </w:p>
          <w:p w14:paraId="474AE5F0" w14:textId="77777777" w:rsidR="00BC1E6C" w:rsidRDefault="00BC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№11 Политическая элита и политическое лидерство (работа с табл., схемами и источниками)</w:t>
            </w:r>
          </w:p>
          <w:p w14:paraId="1F6409F9" w14:textId="77777777" w:rsidR="00BC1E6C" w:rsidRDefault="00BC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№12 Партии и движения. Многопартийность (проектная деятельность: создание устава и программа партии)</w:t>
            </w:r>
          </w:p>
          <w:p w14:paraId="5BDF4A81" w14:textId="77777777" w:rsidR="00BC1E6C" w:rsidRDefault="00BC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№13 Избирательная компания в РФ (работа с законодательными источниками, деловая игра «Выборы»)</w:t>
            </w:r>
          </w:p>
          <w:p w14:paraId="203A27C8" w14:textId="77777777" w:rsidR="00BC1E6C" w:rsidRDefault="00BC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 №14 Политическое участие и лидерство.</w:t>
            </w:r>
          </w:p>
          <w:p w14:paraId="7214F33A" w14:textId="77777777" w:rsidR="00BC1E6C" w:rsidRDefault="00BC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№15 Система российского права (деловая игра «Круглый стол»)</w:t>
            </w:r>
          </w:p>
          <w:p w14:paraId="28C3F487" w14:textId="77777777" w:rsidR="00BC1E6C" w:rsidRDefault="00BC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№16 Гражданство в РФ. Основания приобретения гражданства (работа с ФЗ «О гражданстве»)</w:t>
            </w:r>
          </w:p>
          <w:p w14:paraId="0088ADA6" w14:textId="77777777" w:rsidR="00BC1E6C" w:rsidRDefault="00BC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№17 Воинская обязанность. АГС (работа с текстом закона «Об АГС»)</w:t>
            </w:r>
          </w:p>
          <w:p w14:paraId="167A5B2D" w14:textId="77777777" w:rsidR="00BC1E6C" w:rsidRDefault="00BC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№18 Права и обязанности налогоплательщиков. Налоговый кодекс РФ (работа с текстом закона «Налогового кодекса РФ»)</w:t>
            </w:r>
          </w:p>
          <w:p w14:paraId="6F0884B8" w14:textId="77777777" w:rsidR="00BC1E6C" w:rsidRDefault="00BC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№19 Право на благоприятную окружающую среду (работа с ФЗ «Об охране окружающей среды»)</w:t>
            </w:r>
          </w:p>
          <w:p w14:paraId="34D8751A" w14:textId="77777777" w:rsidR="00BC1E6C" w:rsidRDefault="00BC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№20 Защита имущественных и неимущественных прав (работа с текстом ФЗ «О защите прав потребителей»)</w:t>
            </w:r>
          </w:p>
          <w:p w14:paraId="6F11380A" w14:textId="77777777" w:rsidR="00BC1E6C" w:rsidRDefault="00BC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№221 Семейное право. Регулирование отношений супругов (работа с семейным кодексом, выполнение практических заданий)</w:t>
            </w:r>
          </w:p>
          <w:p w14:paraId="029FD06C" w14:textId="77777777" w:rsidR="00BC1E6C" w:rsidRDefault="00BC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№22 Права, обязанности родителей и детей (деловая игра)</w:t>
            </w:r>
          </w:p>
          <w:p w14:paraId="480B6B38" w14:textId="77777777" w:rsidR="00BC1E6C" w:rsidRDefault="00BC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№23 Занятость и трудоустройство. Прием на работу. Трудовой договор (деловая игра «Трудовой договор»)</w:t>
            </w:r>
          </w:p>
          <w:p w14:paraId="791D0EB9" w14:textId="77777777" w:rsidR="00BC1E6C" w:rsidRDefault="00BC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№24 Гражданский процесс (работа с текстом гражданско-процессуального кодекса)</w:t>
            </w:r>
          </w:p>
          <w:p w14:paraId="6ACAB5B5" w14:textId="77777777" w:rsidR="00BC1E6C" w:rsidRDefault="00BC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№25 Административная юрисдикция (работа в группах с пр. заданиями)</w:t>
            </w:r>
          </w:p>
          <w:p w14:paraId="7DA9CD2C" w14:textId="77777777" w:rsidR="00BC1E6C" w:rsidRDefault="00BC1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№26 Уголовный процесс. Угол. Наказание (работа с текстом УК и УПК).</w:t>
            </w:r>
          </w:p>
          <w:p w14:paraId="76310AE4" w14:textId="77777777" w:rsidR="00BC1E6C" w:rsidRDefault="00BC1E6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№27 Международная защита прав человека в мирное и военное время (групповая работа с историческими  источниками, материалами СМИ, межпредметные связи с ОБЖ и литературой)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68A09049" w14:textId="77777777" w:rsidR="00F12C76" w:rsidRDefault="00F12C76" w:rsidP="006C0B77">
      <w:pPr>
        <w:spacing w:after="0"/>
        <w:ind w:firstLine="709"/>
        <w:jc w:val="both"/>
      </w:pPr>
    </w:p>
    <w:sectPr w:rsidR="00F12C76" w:rsidSect="00536761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A0A70"/>
    <w:multiLevelType w:val="hybridMultilevel"/>
    <w:tmpl w:val="E9920F94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51"/>
    <w:rsid w:val="00536761"/>
    <w:rsid w:val="006C0B77"/>
    <w:rsid w:val="008242FF"/>
    <w:rsid w:val="00870751"/>
    <w:rsid w:val="00922C48"/>
    <w:rsid w:val="00B915B7"/>
    <w:rsid w:val="00BC1E6C"/>
    <w:rsid w:val="00CB1F5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9705"/>
  <w15:chartTrackingRefBased/>
  <w15:docId w15:val="{43182EBC-46E8-4BA4-BD08-219D7EA0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E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1946</Words>
  <Characters>11097</Characters>
  <Application>Microsoft Office Word</Application>
  <DocSecurity>0</DocSecurity>
  <Lines>92</Lines>
  <Paragraphs>26</Paragraphs>
  <ScaleCrop>false</ScaleCrop>
  <Company/>
  <LinksUpToDate>false</LinksUpToDate>
  <CharactersWithSpaces>13017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2009-12-31T22:47:00Z</dcterms:created>
  <dcterms:modified xsi:type="dcterms:W3CDTF">2009-12-31T22:54:00Z</dcterms:modified>
</cp:coreProperties>
</file>