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110"/>
        <w:gridCol w:w="3544"/>
        <w:gridCol w:w="3479"/>
      </w:tblGrid>
      <w:tr w:rsidR="00E17051" w:rsidTr="00373406">
        <w:tc>
          <w:tcPr>
            <w:tcW w:w="150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рабочей программе по астрономии за курс среднего общего образования</w:t>
            </w:r>
          </w:p>
        </w:tc>
      </w:tr>
      <w:tr w:rsidR="00E17051" w:rsidTr="0037340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</w:tc>
      </w:tr>
      <w:tr w:rsidR="00E17051" w:rsidTr="00373406">
        <w:trPr>
          <w:trHeight w:val="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астрономии составлена на основе документов: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Федерального закона от 29.12.2012 г. № 273-ФЗ</w:t>
            </w:r>
            <w:r w:rsidR="001C4CD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«Об образовании в Российской Ф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общего образования, 2004г.  и  приказа Минобрнауки Россиии от 07.06.2017 г. № 506 «О внесении изменений в ФКГОС начального общего, основного общего и среднего общего образования, утвержденного приказом Министерства образования РФ от 05 марта 2004 г. №1089»;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Письма Минобрнауки России № ТС 194/08 от 20 июня 2017г. «Об организации изучения учебного предмета «Астрономия»;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Примерной программы средней общеобразовательной школы и авторской программы (базовый уровень) учебного предмета АСТРОНОМИЯ 11 кл. (авторы программы Б.А. Воронцов-Вельяминов, Е.К. Страут, М.: Дрофа, 2013г.);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Учебного плана ГОУ ЯО «Рыбинская общеобразовательная школа»;</w:t>
            </w:r>
          </w:p>
          <w:p w:rsidR="00E17051" w:rsidRDefault="00E17051" w:rsidP="00E17051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перечня учебников, рекомендуемых к использованию при реализации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Астрономия. Базовыйуровень.11кл.: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учебник/Б.А. Воронцов-Вельяминов, Е.К. Страут.</w:t>
            </w:r>
          </w:p>
          <w:p w:rsidR="00E17051" w:rsidRDefault="00E17051" w:rsidP="0037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051" w:rsidRDefault="00E17051" w:rsidP="00373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051" w:rsidRDefault="00E17051" w:rsidP="00E170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Астрономия, её значение и связь с другими науками.</w:t>
            </w:r>
          </w:p>
          <w:p w:rsidR="00E17051" w:rsidRDefault="001C4CD3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Практические </w:t>
            </w:r>
            <w:r w:rsidR="00E170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астрономии.</w:t>
            </w:r>
          </w:p>
          <w:p w:rsidR="00E17051" w:rsidRDefault="001C4CD3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</w:t>
            </w:r>
            <w:r w:rsidR="00E1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Солнечной системы.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Природа тел солнечной системы.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Солнце и звёзды.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Строение и эволюция вселенной.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Жизнь и разум во Вселенной.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Повторение.</w:t>
            </w:r>
          </w:p>
        </w:tc>
      </w:tr>
      <w:tr w:rsidR="00E17051" w:rsidTr="00373406">
        <w:tc>
          <w:tcPr>
            <w:tcW w:w="150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</w:t>
            </w:r>
            <w:r>
              <w:rPr>
                <w:lang w:eastAsia="en-US"/>
              </w:rPr>
              <w:t xml:space="preserve">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Цели изучения астрономии: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-понять сущность повседневно наблюдаемых и редких астрономических явлений;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-познакомиться с научными методами и историей изучения Вселенной;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-получить представление о действии во Вселенной физических законов, открытых в земных условиях, и единстве мегамира и микромира;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-осознать свое место в Солнечной системе и Галактике;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-ощутить связь своего существования со всей историей эволюции Метагалактики;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E17051" w:rsidRDefault="00E17051" w:rsidP="003734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Главная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курса – дать обучающимся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           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Место учебного предмета в учебном плане</w:t>
            </w:r>
            <w:r>
              <w:rPr>
                <w:lang w:eastAsia="en-US"/>
              </w:rPr>
              <w:t xml:space="preserve"> </w:t>
            </w:r>
          </w:p>
          <w:p w:rsidR="00E17051" w:rsidRDefault="00E17051" w:rsidP="0037340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учебного предмета "Астрономия" как обязательного в общеобразовательных организациях Российской Федерации вводится с 2018/19 учебного года и рассчитано на 34 часа, при планировании 1 час в неделю. </w:t>
            </w:r>
          </w:p>
          <w:p w:rsidR="00E17051" w:rsidRPr="00D525F4" w:rsidRDefault="00E17051" w:rsidP="003734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учебному плану </w:t>
            </w:r>
            <w:r w:rsidRPr="00D5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ЯО «Рыбинская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учебного предмета "Астрономия" в 12 классе выделено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 34 часа (1час в неделю).</w:t>
            </w:r>
          </w:p>
          <w:p w:rsidR="00E17051" w:rsidRDefault="00E17051" w:rsidP="0037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CD3">
              <w:rPr>
                <w:rFonts w:ascii="Times New Roman" w:hAnsi="Times New Roman" w:cs="Times New Roman"/>
                <w:sz w:val="24"/>
                <w:szCs w:val="24"/>
              </w:rPr>
              <w:t>– контингент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18 до 30 лет с низкой мотивацией в необходимости    получения общего образования;</w:t>
            </w:r>
          </w:p>
          <w:p w:rsidR="00E17051" w:rsidRDefault="00E17051" w:rsidP="00373406">
            <w:pPr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– 70 % вновь прибывш</w:t>
            </w:r>
            <w:r w:rsidR="001C4CD3">
              <w:rPr>
                <w:rFonts w:ascii="Times New Roman" w:hAnsi="Times New Roman" w:cs="Times New Roman"/>
                <w:sz w:val="24"/>
                <w:szCs w:val="24"/>
              </w:rPr>
              <w:t xml:space="preserve">их учащихся, ранее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при ВТК, ИУ, специальных образовательных школах закрытого типа и в вечерних (сменных</w:t>
            </w:r>
            <w:r w:rsidR="001C4CD3">
              <w:rPr>
                <w:rFonts w:ascii="Times New Roman" w:hAnsi="Times New Roman" w:cs="Times New Roman"/>
                <w:sz w:val="24"/>
                <w:szCs w:val="24"/>
              </w:rPr>
              <w:t xml:space="preserve">) общеобразовательных школах,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негативно относятся к обучению;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 наибольшее чис</w:t>
            </w:r>
            <w:r w:rsidR="002B6EEC">
              <w:rPr>
                <w:rFonts w:ascii="Times New Roman" w:hAnsi="Times New Roman" w:cs="Times New Roman"/>
                <w:sz w:val="24"/>
                <w:szCs w:val="24"/>
              </w:rPr>
              <w:t xml:space="preserve">ло учащихся сформировавшихся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неблагополучной социальной среде;</w:t>
            </w:r>
          </w:p>
          <w:p w:rsidR="00E17051" w:rsidRDefault="00E17051" w:rsidP="003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– общепризнанный кризис образования, при</w:t>
            </w:r>
            <w:r w:rsidR="001C4CD3">
              <w:rPr>
                <w:rFonts w:ascii="Times New Roman" w:hAnsi="Times New Roman" w:cs="Times New Roman"/>
                <w:sz w:val="24"/>
                <w:szCs w:val="24"/>
              </w:rPr>
              <w:t xml:space="preserve">водящий к постоянному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интеллектуального и духовно-нравственного уровня вновь прибывающих учащихся, окончивших ранее даже обычные ОУ.</w:t>
            </w:r>
          </w:p>
          <w:p w:rsidR="00E17051" w:rsidRPr="002B6EEC" w:rsidRDefault="00E17051" w:rsidP="002B6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Структурные элементы рабочей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записка, календарно-тематическое планирование, поурочное планирование, требования к уровню подготовки обучающихся по классам, средства обучения, контроль уровня обученности, дополнительная литература, приложения. </w:t>
            </w:r>
            <w:bookmarkStart w:id="0" w:name="_GoBack"/>
            <w:bookmarkEnd w:id="0"/>
          </w:p>
        </w:tc>
      </w:tr>
    </w:tbl>
    <w:p w:rsidR="00E17051" w:rsidRDefault="00E17051" w:rsidP="00E17051">
      <w:r>
        <w:lastRenderedPageBreak/>
        <w:t xml:space="preserve"> </w:t>
      </w:r>
    </w:p>
    <w:p w:rsidR="00E17051" w:rsidRDefault="00E17051" w:rsidP="00E17051"/>
    <w:p w:rsidR="007E3AEC" w:rsidRDefault="007E3AEC"/>
    <w:sectPr w:rsidR="007E3AEC" w:rsidSect="008717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371"/>
    <w:multiLevelType w:val="hybridMultilevel"/>
    <w:tmpl w:val="A4001514"/>
    <w:lvl w:ilvl="0" w:tplc="5160227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172D7"/>
    <w:multiLevelType w:val="hybridMultilevel"/>
    <w:tmpl w:val="6A20ABCC"/>
    <w:lvl w:ilvl="0" w:tplc="A0206E28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51"/>
    <w:rsid w:val="001C4CD3"/>
    <w:rsid w:val="002B6EEC"/>
    <w:rsid w:val="007E3AEC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909E"/>
  <w15:chartTrackingRefBased/>
  <w15:docId w15:val="{2F229117-0BD4-4D62-BAEC-E58BA601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7051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1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2023-08-17T07:31:00Z</dcterms:created>
  <dcterms:modified xsi:type="dcterms:W3CDTF">2023-08-18T08:20:00Z</dcterms:modified>
</cp:coreProperties>
</file>