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BA" w:rsidRDefault="00904C4F" w:rsidP="00B94FA1">
      <w:pPr>
        <w:spacing w:after="0"/>
        <w:ind w:firstLine="709"/>
        <w:jc w:val="center"/>
      </w:pPr>
      <w:r>
        <w:t xml:space="preserve"> </w:t>
      </w:r>
      <w:r w:rsidR="00E13DBA">
        <w:t>государственное общеобразовательное учреждение</w:t>
      </w:r>
    </w:p>
    <w:p w:rsidR="00E13DBA" w:rsidRDefault="00E13DBA" w:rsidP="00B94FA1">
      <w:pPr>
        <w:spacing w:after="0"/>
        <w:ind w:firstLine="709"/>
        <w:jc w:val="center"/>
      </w:pPr>
      <w:r>
        <w:t>Ярославской области</w:t>
      </w:r>
    </w:p>
    <w:p w:rsidR="00E13DBA" w:rsidRDefault="00E13DBA" w:rsidP="00B94FA1">
      <w:pPr>
        <w:spacing w:after="0"/>
        <w:ind w:firstLine="709"/>
        <w:jc w:val="center"/>
      </w:pPr>
      <w:r>
        <w:t>«Рыбинская общеобразовательная школа»</w:t>
      </w: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  <w:r>
        <w:t>Рассмотрено на заседании МО</w:t>
      </w:r>
      <w:r>
        <w:tab/>
      </w:r>
      <w:r w:rsidR="00D314DE">
        <w:t xml:space="preserve">                </w:t>
      </w:r>
      <w:r>
        <w:t>Утверждено</w:t>
      </w:r>
    </w:p>
    <w:p w:rsidR="00E13DBA" w:rsidRDefault="00E13DBA" w:rsidP="00E13DBA">
      <w:pPr>
        <w:spacing w:after="0"/>
        <w:ind w:firstLine="709"/>
      </w:pPr>
      <w:r>
        <w:t xml:space="preserve">протокол № ___ </w:t>
      </w:r>
      <w:r>
        <w:tab/>
      </w:r>
      <w:r w:rsidR="00D314DE">
        <w:t xml:space="preserve">                                               </w:t>
      </w:r>
      <w:r>
        <w:t>приказом от __.09.202</w:t>
      </w:r>
      <w:r w:rsidR="00B8315A">
        <w:t>3</w:t>
      </w:r>
      <w:r>
        <w:t xml:space="preserve"> г. № </w:t>
      </w:r>
    </w:p>
    <w:p w:rsidR="00E13DBA" w:rsidRDefault="00E13DBA" w:rsidP="00E13DBA">
      <w:pPr>
        <w:spacing w:after="0"/>
        <w:ind w:firstLine="709"/>
      </w:pPr>
      <w:r>
        <w:t>от ___ сентября 202</w:t>
      </w:r>
      <w:r w:rsidR="00B8315A">
        <w:t>3</w:t>
      </w:r>
      <w:r>
        <w:t xml:space="preserve"> года</w:t>
      </w:r>
      <w:r>
        <w:tab/>
      </w:r>
    </w:p>
    <w:p w:rsidR="00E13DBA" w:rsidRDefault="00E13DBA" w:rsidP="00E13DBA">
      <w:pPr>
        <w:spacing w:after="0"/>
        <w:ind w:firstLine="709"/>
      </w:pPr>
      <w:r>
        <w:t>Руководитель МО</w:t>
      </w:r>
      <w:r w:rsidR="00F72935">
        <w:t xml:space="preserve">                                              Д</w:t>
      </w:r>
      <w:r>
        <w:t>иректор ГОУ ЯО</w:t>
      </w:r>
      <w:r w:rsidR="00F72935">
        <w:t xml:space="preserve"> </w:t>
      </w:r>
      <w:r>
        <w:t>«Рыбинская</w:t>
      </w:r>
    </w:p>
    <w:p w:rsidR="00E13DBA" w:rsidRDefault="00D314DE" w:rsidP="00E13DBA">
      <w:pPr>
        <w:spacing w:after="0"/>
        <w:ind w:firstLine="709"/>
      </w:pPr>
      <w:r>
        <w:t xml:space="preserve">                                                                             </w:t>
      </w:r>
      <w:r w:rsidR="00E13DBA">
        <w:t>общеобразовательная школа»</w:t>
      </w:r>
    </w:p>
    <w:p w:rsidR="00E13DBA" w:rsidRDefault="00E13DBA" w:rsidP="00E13DBA">
      <w:pPr>
        <w:spacing w:after="0"/>
        <w:ind w:firstLine="709"/>
      </w:pPr>
      <w:r>
        <w:t>____________И.А. Мельникова</w:t>
      </w:r>
      <w:r w:rsidR="00D314DE">
        <w:t xml:space="preserve">                       </w:t>
      </w:r>
      <w:r>
        <w:t>____________М.Д. Ермакова</w:t>
      </w:r>
    </w:p>
    <w:p w:rsidR="00E13DBA" w:rsidRDefault="00E13DBA" w:rsidP="00E13DBA">
      <w:pPr>
        <w:spacing w:after="0"/>
        <w:ind w:firstLine="709"/>
      </w:pPr>
      <w:r>
        <w:t>Заместитель директора по УВР</w:t>
      </w:r>
      <w:r>
        <w:tab/>
      </w:r>
    </w:p>
    <w:p w:rsidR="00E13DBA" w:rsidRDefault="00E13DBA" w:rsidP="00E13DBA">
      <w:pPr>
        <w:spacing w:after="0"/>
        <w:ind w:firstLine="709"/>
      </w:pPr>
      <w:r>
        <w:t>____________Е.В. Кузьмичева</w:t>
      </w:r>
      <w:r>
        <w:tab/>
      </w: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B94FA1">
      <w:pPr>
        <w:spacing w:after="0"/>
        <w:ind w:firstLine="709"/>
        <w:jc w:val="center"/>
      </w:pPr>
      <w:r>
        <w:t>Рабочая программа</w:t>
      </w:r>
      <w:r w:rsidR="00D314DE">
        <w:t xml:space="preserve"> к</w:t>
      </w:r>
      <w:r w:rsidR="00B94FA1">
        <w:t>урса по выбору</w:t>
      </w:r>
    </w:p>
    <w:p w:rsidR="00E13DBA" w:rsidRPr="00B94FA1" w:rsidRDefault="00E13DBA" w:rsidP="00B94FA1">
      <w:pPr>
        <w:spacing w:after="0"/>
        <w:ind w:firstLine="709"/>
        <w:jc w:val="center"/>
        <w:rPr>
          <w:sz w:val="52"/>
          <w:szCs w:val="52"/>
        </w:rPr>
      </w:pPr>
      <w:r w:rsidRPr="00B94FA1">
        <w:rPr>
          <w:sz w:val="52"/>
          <w:szCs w:val="52"/>
        </w:rPr>
        <w:t>«</w:t>
      </w:r>
      <w:r w:rsidR="00B94FA1" w:rsidRPr="00B94FA1">
        <w:rPr>
          <w:sz w:val="52"/>
          <w:szCs w:val="52"/>
        </w:rPr>
        <w:t>ХИМИЯ</w:t>
      </w:r>
      <w:r w:rsidRPr="00B94FA1">
        <w:rPr>
          <w:sz w:val="52"/>
          <w:szCs w:val="52"/>
        </w:rPr>
        <w:t>»</w:t>
      </w:r>
    </w:p>
    <w:p w:rsidR="00E13DBA" w:rsidRDefault="00B94FA1" w:rsidP="00B94FA1">
      <w:pPr>
        <w:spacing w:after="0"/>
        <w:ind w:firstLine="709"/>
        <w:jc w:val="center"/>
      </w:pPr>
      <w:r>
        <w:t>10</w:t>
      </w:r>
      <w:r w:rsidR="00D314DE">
        <w:t>-11</w:t>
      </w:r>
      <w:r w:rsidR="00E13DBA">
        <w:t xml:space="preserve"> класс</w:t>
      </w: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  <w:r>
        <w:tab/>
      </w:r>
    </w:p>
    <w:p w:rsidR="00E13DBA" w:rsidRDefault="00E13DBA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  <w:r>
        <w:tab/>
      </w:r>
    </w:p>
    <w:p w:rsidR="00E13DBA" w:rsidRDefault="00E13DBA" w:rsidP="00B94FA1">
      <w:pPr>
        <w:spacing w:after="0"/>
        <w:ind w:firstLine="709"/>
        <w:jc w:val="right"/>
      </w:pPr>
      <w:r>
        <w:t xml:space="preserve">Составитель программы: Запросова Н.Г., </w:t>
      </w:r>
    </w:p>
    <w:p w:rsidR="00E13DBA" w:rsidRDefault="00D314DE" w:rsidP="00B94FA1">
      <w:pPr>
        <w:spacing w:after="0"/>
        <w:ind w:firstLine="709"/>
        <w:jc w:val="center"/>
      </w:pPr>
      <w:r>
        <w:t xml:space="preserve">                                                          </w:t>
      </w:r>
      <w:r w:rsidR="009E5296">
        <w:t xml:space="preserve"> </w:t>
      </w:r>
      <w:r w:rsidR="00E13DBA">
        <w:t>учитель биологии высшей категории</w:t>
      </w:r>
    </w:p>
    <w:p w:rsidR="00E13DBA" w:rsidRDefault="00E13DBA" w:rsidP="00B94FA1">
      <w:pPr>
        <w:spacing w:after="0"/>
        <w:ind w:firstLine="709"/>
        <w:jc w:val="right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E13DBA" w:rsidRDefault="00E13DBA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B94FA1" w:rsidRDefault="00B94FA1" w:rsidP="00E13DBA">
      <w:pPr>
        <w:spacing w:after="0"/>
        <w:ind w:firstLine="709"/>
      </w:pPr>
    </w:p>
    <w:p w:rsidR="00E13DBA" w:rsidRDefault="005A7F20" w:rsidP="005A7F20">
      <w:pPr>
        <w:spacing w:after="0"/>
        <w:ind w:firstLine="709"/>
      </w:pPr>
      <w:r>
        <w:t xml:space="preserve">                                                    </w:t>
      </w:r>
      <w:r w:rsidR="00E13DBA">
        <w:t>г. Рыбинск</w:t>
      </w:r>
    </w:p>
    <w:p w:rsidR="007C5914" w:rsidRDefault="005A7F20" w:rsidP="005A7F20">
      <w:pPr>
        <w:spacing w:after="0"/>
        <w:ind w:firstLine="709"/>
      </w:pPr>
      <w:r>
        <w:t xml:space="preserve">                                                     </w:t>
      </w:r>
      <w:r w:rsidR="00E13DBA">
        <w:t>202</w:t>
      </w:r>
      <w:r w:rsidR="00B8315A">
        <w:t>3</w:t>
      </w:r>
      <w:r w:rsidR="00E13DBA">
        <w:t>-202</w:t>
      </w:r>
      <w:r w:rsidR="00B8315A">
        <w:t>4</w:t>
      </w:r>
    </w:p>
    <w:p w:rsidR="00B17A52" w:rsidRDefault="00B17A52" w:rsidP="007C5914">
      <w:pPr>
        <w:spacing w:after="0"/>
        <w:ind w:firstLine="709"/>
        <w:rPr>
          <w:sz w:val="24"/>
          <w:szCs w:val="24"/>
          <w:u w:val="single"/>
        </w:rPr>
      </w:pPr>
    </w:p>
    <w:p w:rsidR="00F80BC7" w:rsidRPr="00F80BC7" w:rsidRDefault="00F80BC7" w:rsidP="00F80BC7">
      <w:pPr>
        <w:spacing w:after="0"/>
        <w:ind w:firstLine="709"/>
        <w:jc w:val="center"/>
        <w:rPr>
          <w:b/>
          <w:sz w:val="32"/>
          <w:szCs w:val="32"/>
        </w:rPr>
      </w:pPr>
      <w:r w:rsidRPr="00F80BC7">
        <w:rPr>
          <w:b/>
          <w:sz w:val="32"/>
          <w:szCs w:val="32"/>
        </w:rPr>
        <w:lastRenderedPageBreak/>
        <w:t>Пояснительная записка</w:t>
      </w:r>
    </w:p>
    <w:p w:rsidR="00F80BC7" w:rsidRPr="00F80BC7" w:rsidRDefault="00F80BC7" w:rsidP="00F80BC7">
      <w:pPr>
        <w:spacing w:after="0"/>
        <w:ind w:firstLine="709"/>
        <w:rPr>
          <w:sz w:val="24"/>
          <w:szCs w:val="24"/>
        </w:rPr>
      </w:pPr>
      <w:r w:rsidRPr="00F80BC7">
        <w:rPr>
          <w:sz w:val="24"/>
          <w:szCs w:val="24"/>
        </w:rPr>
        <w:t xml:space="preserve"> </w:t>
      </w:r>
    </w:p>
    <w:p w:rsidR="00B17A52" w:rsidRPr="00B17A52" w:rsidRDefault="00F80BC7" w:rsidP="00F80BC7">
      <w:pPr>
        <w:spacing w:after="0"/>
        <w:ind w:firstLine="709"/>
        <w:rPr>
          <w:sz w:val="24"/>
          <w:szCs w:val="24"/>
        </w:rPr>
      </w:pPr>
      <w:r w:rsidRPr="00F80BC7">
        <w:rPr>
          <w:sz w:val="24"/>
          <w:szCs w:val="24"/>
        </w:rPr>
        <w:t>Рабочая программа разработана на базе следующих нормативно-правовых документов: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5A7F20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2</w:t>
      </w:r>
      <w:r w:rsidR="00B90C69">
        <w:rPr>
          <w:sz w:val="24"/>
          <w:szCs w:val="24"/>
        </w:rPr>
        <w:t>.</w:t>
      </w:r>
      <w:bookmarkStart w:id="0" w:name="_GoBack"/>
      <w:bookmarkEnd w:id="0"/>
      <w:r w:rsidRPr="00B17A52">
        <w:rPr>
          <w:sz w:val="24"/>
          <w:szCs w:val="24"/>
        </w:rPr>
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№ 1642 (ред.  от 22.02.2021) «Об утверждении государственной программы Российской Федерации «Развитие образования».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</w:t>
      </w:r>
      <w:r w:rsidR="005A7F20">
        <w:rPr>
          <w:sz w:val="24"/>
          <w:szCs w:val="24"/>
        </w:rPr>
        <w:t xml:space="preserve"> </w:t>
      </w:r>
      <w:r w:rsidRPr="00B17A52">
        <w:rPr>
          <w:sz w:val="24"/>
          <w:szCs w:val="24"/>
          <w:u w:val="single"/>
        </w:rPr>
        <w:t>(</w:t>
      </w:r>
      <w:r w:rsidRPr="00B17A52">
        <w:rPr>
          <w:sz w:val="24"/>
          <w:szCs w:val="24"/>
        </w:rPr>
        <w:t>воспитатель, учитель)» (ред. от 16.06.2019 г.) (Приказ Министерства труда и социальной защиты РФ от 18 октября 2013 г. № 544н, с изменениями, внесёнными приказом Министерства труда и соцзащиты РФ от 25 декабря 2014 г. № 1115н и от 5 августа 2016 г. № 422н).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 и взрослых»).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г. № 1897) (ред.</w:t>
      </w:r>
      <w:r w:rsidR="001874F6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21.12.2020).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 от 17 мая 2012 г. № 413) (ред.11.12.2020). 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 Габриелян Программа курса химии для 8-9 классов общеобразовательных учреждений / О.С. Габриелян. - М.: Дрофа, 2012г.).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B17A52" w:rsidRPr="00B17A52" w:rsidRDefault="00B17A52" w:rsidP="007C5914">
      <w:pPr>
        <w:spacing w:after="0"/>
        <w:ind w:firstLine="709"/>
        <w:rPr>
          <w:sz w:val="24"/>
          <w:szCs w:val="24"/>
        </w:rPr>
      </w:pPr>
    </w:p>
    <w:p w:rsidR="00206A77" w:rsidRPr="00206A77" w:rsidRDefault="00206A77" w:rsidP="00206A7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06A77">
        <w:rPr>
          <w:sz w:val="24"/>
          <w:szCs w:val="24"/>
        </w:rPr>
        <w:t>Программа курса послужит для существенного расширения знаний по химии, необходимых для конкретизации основных вопросов органической, общей и неорганической химии и для общего развития учеников.</w:t>
      </w:r>
      <w:r>
        <w:rPr>
          <w:sz w:val="24"/>
          <w:szCs w:val="24"/>
        </w:rPr>
        <w:t xml:space="preserve"> </w:t>
      </w:r>
      <w:r w:rsidRPr="00206A77">
        <w:rPr>
          <w:sz w:val="24"/>
          <w:szCs w:val="24"/>
        </w:rPr>
        <w:t xml:space="preserve">Поверхностное изучение химии не облегчает, а затрудняет её усвоение. 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  <w:u w:val="single"/>
        </w:rPr>
        <w:t>Цель курса</w:t>
      </w:r>
      <w:r w:rsidRPr="00734968">
        <w:rPr>
          <w:sz w:val="24"/>
          <w:szCs w:val="24"/>
        </w:rPr>
        <w:t>: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расширение знаний, формирование умений и навыков у учащихся по решению расчётных задач и упражнений по химии, развитие познавательной активности и самостоятельности.</w:t>
      </w:r>
    </w:p>
    <w:p w:rsidR="00734968" w:rsidRDefault="00734968" w:rsidP="007C5914">
      <w:pPr>
        <w:spacing w:after="0"/>
        <w:ind w:firstLine="709"/>
        <w:rPr>
          <w:sz w:val="24"/>
          <w:szCs w:val="24"/>
          <w:u w:val="single"/>
        </w:rPr>
      </w:pP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  <w:u w:val="single"/>
        </w:rPr>
        <w:t>Задачи курса</w:t>
      </w:r>
      <w:r w:rsidRPr="00734968">
        <w:rPr>
          <w:sz w:val="24"/>
          <w:szCs w:val="24"/>
        </w:rPr>
        <w:t>: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расширение знаний по химии;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закрепить умения и навыки комплексного осмысления знаний и их применению при решении задач и упражнений;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D314DE" w:rsidRPr="00734968">
        <w:rPr>
          <w:sz w:val="24"/>
          <w:szCs w:val="24"/>
        </w:rPr>
        <w:t xml:space="preserve"> </w:t>
      </w:r>
      <w:r w:rsidR="00734968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формировать целостное представление о применении математического аппарата при решении химических задач;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734968">
        <w:rPr>
          <w:sz w:val="24"/>
          <w:szCs w:val="24"/>
        </w:rPr>
        <w:t xml:space="preserve">  </w:t>
      </w:r>
      <w:r w:rsidRPr="00734968">
        <w:rPr>
          <w:sz w:val="24"/>
          <w:szCs w:val="24"/>
        </w:rPr>
        <w:t>развивать у учащихся умения сравнивать, анализировать и делать выводы;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lastRenderedPageBreak/>
        <w:t>•</w:t>
      </w:r>
      <w:r w:rsidR="00734968">
        <w:rPr>
          <w:sz w:val="24"/>
          <w:szCs w:val="24"/>
        </w:rPr>
        <w:t xml:space="preserve">  </w:t>
      </w:r>
      <w:r w:rsidRPr="00734968">
        <w:rPr>
          <w:sz w:val="24"/>
          <w:szCs w:val="24"/>
        </w:rPr>
        <w:t>способствовать формированию навыков сотрудничества в процессе совместной работы;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734968">
        <w:rPr>
          <w:sz w:val="24"/>
          <w:szCs w:val="24"/>
        </w:rPr>
        <w:t xml:space="preserve">  </w:t>
      </w:r>
      <w:r w:rsidRPr="00734968">
        <w:rPr>
          <w:sz w:val="24"/>
          <w:szCs w:val="24"/>
        </w:rPr>
        <w:t>развить интересы учащихся, увлекающихся химией.</w:t>
      </w:r>
    </w:p>
    <w:p w:rsidR="00734968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В качестве основной формы организации учебных занятий предлагается проведение семинаров, на которых дается краткое объяснение теоретического материала, а также решение задач и упражнений по данной теме.</w:t>
      </w:r>
    </w:p>
    <w:p w:rsidR="00734968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</w:t>
      </w:r>
      <w:r>
        <w:rPr>
          <w:sz w:val="24"/>
          <w:szCs w:val="24"/>
        </w:rPr>
        <w:t>ё</w:t>
      </w:r>
      <w:r w:rsidRPr="00734968">
        <w:rPr>
          <w:sz w:val="24"/>
          <w:szCs w:val="24"/>
        </w:rPr>
        <w:t>тных задач, с указанием способов их решения.</w:t>
      </w:r>
    </w:p>
    <w:p w:rsidR="007C5914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 xml:space="preserve">курса по выбору </w:t>
      </w:r>
      <w:r w:rsidRPr="00734968">
        <w:rPr>
          <w:sz w:val="24"/>
          <w:szCs w:val="24"/>
        </w:rPr>
        <w:t xml:space="preserve">акцент делался на те вопросы, которые в базовом курсе химии основной и средней школы рассматриваются недостаточно полно или не рассматриваются совсем. </w:t>
      </w:r>
    </w:p>
    <w:p w:rsidR="007C5914" w:rsidRDefault="00FC4B96" w:rsidP="007C441B">
      <w:pPr>
        <w:spacing w:after="0"/>
        <w:ind w:firstLine="709"/>
        <w:rPr>
          <w:sz w:val="24"/>
          <w:szCs w:val="24"/>
        </w:rPr>
      </w:pPr>
      <w:r w:rsidRPr="00FC4B96">
        <w:rPr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 и направлено на решение задач по формированию у учащихся научного мировоззрения, освоения общенаучных методов познания, практического применения полученных знаний, создание межпредметных связей с предметами областей математических и гуманитарных наук.</w:t>
      </w:r>
    </w:p>
    <w:p w:rsidR="007C5914" w:rsidRDefault="007C5914" w:rsidP="007C441B">
      <w:pPr>
        <w:spacing w:after="0"/>
        <w:ind w:firstLine="709"/>
      </w:pPr>
    </w:p>
    <w:p w:rsidR="007C5914" w:rsidRPr="00201148" w:rsidRDefault="00201148" w:rsidP="0020114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201148">
        <w:rPr>
          <w:sz w:val="24"/>
          <w:szCs w:val="24"/>
        </w:rPr>
        <w:t>урс</w:t>
      </w:r>
      <w:r>
        <w:rPr>
          <w:sz w:val="24"/>
          <w:szCs w:val="24"/>
        </w:rPr>
        <w:t xml:space="preserve"> по выбору</w:t>
      </w:r>
      <w:r w:rsidRPr="00201148">
        <w:rPr>
          <w:sz w:val="24"/>
          <w:szCs w:val="24"/>
        </w:rPr>
        <w:t xml:space="preserve"> «Химия в задачах и упражнениях» предназначен для учащихся 10</w:t>
      </w:r>
      <w:r>
        <w:rPr>
          <w:sz w:val="24"/>
          <w:szCs w:val="24"/>
        </w:rPr>
        <w:t>-</w:t>
      </w:r>
      <w:r w:rsidRPr="00201148">
        <w:rPr>
          <w:sz w:val="24"/>
          <w:szCs w:val="24"/>
        </w:rPr>
        <w:t>11-ых классов и рассчитан на 34 часа в 10</w:t>
      </w:r>
      <w:r>
        <w:rPr>
          <w:sz w:val="24"/>
          <w:szCs w:val="24"/>
        </w:rPr>
        <w:t xml:space="preserve"> </w:t>
      </w:r>
      <w:r w:rsidRPr="00201148">
        <w:rPr>
          <w:sz w:val="24"/>
          <w:szCs w:val="24"/>
        </w:rPr>
        <w:t>классе и 34 часа в 11 классе</w:t>
      </w:r>
      <w:r>
        <w:rPr>
          <w:sz w:val="24"/>
          <w:szCs w:val="24"/>
        </w:rPr>
        <w:t xml:space="preserve"> </w:t>
      </w:r>
      <w:r w:rsidRPr="00201148">
        <w:rPr>
          <w:sz w:val="24"/>
          <w:szCs w:val="24"/>
        </w:rPr>
        <w:t>(1 час в неделю в 10 и 11 классах)</w:t>
      </w:r>
      <w:r>
        <w:rPr>
          <w:sz w:val="24"/>
          <w:szCs w:val="24"/>
        </w:rPr>
        <w:t>; для групп программа составлена на 34 часа в 10-11 классе (0.5 часа в неделю в 10-11 классе).</w:t>
      </w: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5A7F20" w:rsidRDefault="005A7F20" w:rsidP="007C441B">
      <w:pPr>
        <w:spacing w:after="0"/>
        <w:ind w:firstLine="709"/>
      </w:pPr>
    </w:p>
    <w:p w:rsidR="005A7F20" w:rsidRDefault="005A7F20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AB74E5" w:rsidRDefault="00AB74E5" w:rsidP="007C441B">
      <w:pPr>
        <w:spacing w:after="0"/>
        <w:ind w:firstLine="709"/>
      </w:pPr>
    </w:p>
    <w:p w:rsidR="00AB74E5" w:rsidRDefault="00AB74E5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7C5914" w:rsidRPr="007C5914" w:rsidRDefault="00704C8E" w:rsidP="007C5914">
      <w:pPr>
        <w:spacing w:after="0"/>
        <w:ind w:firstLine="709"/>
        <w:jc w:val="center"/>
        <w:rPr>
          <w:b/>
        </w:rPr>
      </w:pPr>
      <w:bookmarkStart w:id="1" w:name="_Hlk135488549"/>
      <w:r w:rsidRPr="007C5914">
        <w:rPr>
          <w:b/>
        </w:rPr>
        <w:lastRenderedPageBreak/>
        <w:t>Календарно-тематическое планирование курса по выбору: ХИМИЯ,</w:t>
      </w:r>
    </w:p>
    <w:p w:rsidR="00F12C76" w:rsidRPr="007C5914" w:rsidRDefault="00704C8E" w:rsidP="007C5914">
      <w:pPr>
        <w:spacing w:after="0"/>
        <w:ind w:firstLine="709"/>
        <w:jc w:val="center"/>
        <w:rPr>
          <w:b/>
        </w:rPr>
      </w:pPr>
      <w:r w:rsidRPr="007C5914">
        <w:rPr>
          <w:b/>
        </w:rPr>
        <w:t xml:space="preserve">10 класс, </w:t>
      </w:r>
      <w:r w:rsidR="007C5914" w:rsidRPr="007C5914">
        <w:rPr>
          <w:b/>
        </w:rPr>
        <w:t>1</w:t>
      </w:r>
      <w:r w:rsidRPr="007C5914">
        <w:rPr>
          <w:b/>
        </w:rPr>
        <w:t>7 часов (0,5 часа в неделю)</w:t>
      </w:r>
    </w:p>
    <w:p w:rsidR="00704C8E" w:rsidRDefault="00704C8E" w:rsidP="006C0B77">
      <w:pPr>
        <w:spacing w:after="0"/>
        <w:ind w:firstLine="709"/>
        <w:jc w:val="both"/>
      </w:pPr>
    </w:p>
    <w:tbl>
      <w:tblPr>
        <w:tblStyle w:val="a3"/>
        <w:tblW w:w="104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126"/>
        <w:gridCol w:w="1697"/>
      </w:tblGrid>
      <w:tr w:rsidR="00240D8B" w:rsidTr="00757CC8">
        <w:trPr>
          <w:trHeight w:val="480"/>
        </w:trPr>
        <w:tc>
          <w:tcPr>
            <w:tcW w:w="709" w:type="dxa"/>
            <w:vMerge w:val="restart"/>
          </w:tcPr>
          <w:bookmarkEnd w:id="1"/>
          <w:p w:rsidR="00240D8B" w:rsidRDefault="00240D8B" w:rsidP="00972978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5953" w:type="dxa"/>
            <w:vMerge w:val="restart"/>
          </w:tcPr>
          <w:p w:rsidR="00240D8B" w:rsidRDefault="00240D8B" w:rsidP="00972978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126" w:type="dxa"/>
            <w:vMerge w:val="restart"/>
          </w:tcPr>
          <w:p w:rsidR="00240D8B" w:rsidRDefault="00240D8B" w:rsidP="00972978">
            <w:pPr>
              <w:jc w:val="center"/>
              <w:rPr>
                <w:b/>
              </w:rPr>
            </w:pPr>
            <w:r>
              <w:t>Кол-во учебных часов на изучение темы</w:t>
            </w:r>
          </w:p>
        </w:tc>
        <w:tc>
          <w:tcPr>
            <w:tcW w:w="1697" w:type="dxa"/>
          </w:tcPr>
          <w:p w:rsidR="00240D8B" w:rsidRDefault="00240D8B" w:rsidP="00972978">
            <w:pPr>
              <w:jc w:val="center"/>
              <w:rPr>
                <w:b/>
              </w:rPr>
            </w:pPr>
            <w:r w:rsidRPr="007C5914">
              <w:t>Дата проведения</w:t>
            </w:r>
          </w:p>
        </w:tc>
      </w:tr>
      <w:tr w:rsidR="00240D8B" w:rsidTr="00757CC8">
        <w:trPr>
          <w:trHeight w:val="480"/>
        </w:trPr>
        <w:tc>
          <w:tcPr>
            <w:tcW w:w="709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5953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2126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1697" w:type="dxa"/>
          </w:tcPr>
          <w:p w:rsidR="00240D8B" w:rsidRPr="007C5914" w:rsidRDefault="00240D8B" w:rsidP="00972978">
            <w:pPr>
              <w:jc w:val="center"/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ёт</w:t>
            </w:r>
            <w:r w:rsidRPr="00704C8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системе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химии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жизни.Типы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«количество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вещества»,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«числоАвогадро»,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молярная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масса,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молярный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704C8E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A30FC3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простейшей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массовым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долям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абсолютной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D12DBD">
              <w:rPr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массе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D12DBD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количеству)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сгорания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B3865">
              <w:rPr>
                <w:sz w:val="24"/>
                <w:szCs w:val="24"/>
              </w:rPr>
              <w:t>Изомерия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номенклатура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 xml:space="preserve">. </w:t>
            </w:r>
            <w:r w:rsidRPr="00F947AE">
              <w:rPr>
                <w:sz w:val="24"/>
                <w:szCs w:val="24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5177F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массы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(количества,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ьё</w:t>
            </w:r>
            <w:r w:rsidRPr="005177FE">
              <w:rPr>
                <w:sz w:val="24"/>
                <w:szCs w:val="24"/>
              </w:rPr>
              <w:t>ма)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известному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количеству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(массе,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5177FE">
              <w:rPr>
                <w:sz w:val="24"/>
                <w:szCs w:val="24"/>
              </w:rPr>
              <w:t>му)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вступивших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реакцию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получившихся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F55FD" w:rsidRPr="00704C8E" w:rsidRDefault="007F55FD" w:rsidP="00AD656A">
            <w:pPr>
              <w:rPr>
                <w:sz w:val="24"/>
                <w:szCs w:val="24"/>
              </w:rPr>
            </w:pPr>
            <w:r w:rsidRPr="00BE6C73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массы,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BE6C73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известной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массе,</w:t>
            </w:r>
            <w:r>
              <w:rPr>
                <w:sz w:val="24"/>
                <w:szCs w:val="24"/>
              </w:rPr>
              <w:t xml:space="preserve"> к</w:t>
            </w:r>
            <w:r w:rsidRPr="00BE6C73">
              <w:rPr>
                <w:sz w:val="24"/>
                <w:szCs w:val="24"/>
              </w:rPr>
              <w:t>оличеству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BE6C73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исходного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вещества,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содержащего</w:t>
            </w:r>
            <w:r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примеси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57BA4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F57BA4">
              <w:rPr>
                <w:sz w:val="24"/>
                <w:szCs w:val="24"/>
              </w:rPr>
              <w:t>мной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доли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выхода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теоретически</w:t>
            </w:r>
            <w:r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возможного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947A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</w:t>
            </w:r>
            <w:r w:rsidRPr="00F947AE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химическим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уравнениям,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связанные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долей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>ё</w:t>
            </w:r>
            <w:r w:rsidRPr="00F947AE">
              <w:rPr>
                <w:sz w:val="24"/>
                <w:szCs w:val="24"/>
              </w:rPr>
              <w:t>нного</w:t>
            </w:r>
            <w:r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6D6C79">
              <w:rPr>
                <w:sz w:val="24"/>
                <w:szCs w:val="24"/>
              </w:rPr>
              <w:t>Вычисление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массы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6D6C7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количества)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продукта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реакции,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реагирующих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веществ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дано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избытке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</w:t>
            </w:r>
            <w:r w:rsidRPr="000659C3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термохимическим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уравнениям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органической</w:t>
            </w:r>
            <w:r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химии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654ED3">
              <w:rPr>
                <w:sz w:val="24"/>
                <w:szCs w:val="24"/>
              </w:rPr>
              <w:t>Понятие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циклоалканах</w:t>
            </w:r>
            <w:r>
              <w:rPr>
                <w:sz w:val="24"/>
                <w:szCs w:val="24"/>
              </w:rPr>
              <w:t>, а</w:t>
            </w:r>
            <w:r w:rsidRPr="00654ED3">
              <w:rPr>
                <w:sz w:val="24"/>
                <w:szCs w:val="24"/>
              </w:rPr>
              <w:t>лкадиен</w:t>
            </w:r>
            <w:r>
              <w:rPr>
                <w:sz w:val="24"/>
                <w:szCs w:val="24"/>
              </w:rPr>
              <w:t>ах, к</w:t>
            </w:r>
            <w:r w:rsidRPr="00654ED3">
              <w:rPr>
                <w:sz w:val="24"/>
                <w:szCs w:val="24"/>
              </w:rPr>
              <w:t>аучук</w:t>
            </w:r>
            <w:r>
              <w:rPr>
                <w:sz w:val="24"/>
                <w:szCs w:val="24"/>
              </w:rPr>
              <w:t>е. Бензо</w:t>
            </w:r>
            <w:r w:rsidRPr="00654ED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гомологи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углеводородов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получения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Урок-практикум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посоставлению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схем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превращений,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отражающих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генетическую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углеводородами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33631">
              <w:rPr>
                <w:sz w:val="24"/>
                <w:szCs w:val="24"/>
              </w:rPr>
              <w:t>Характерные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химические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спиртов</w:t>
            </w:r>
            <w:r>
              <w:rPr>
                <w:sz w:val="24"/>
                <w:szCs w:val="24"/>
              </w:rPr>
              <w:t xml:space="preserve">, </w:t>
            </w:r>
            <w:r w:rsidRPr="00F33631">
              <w:rPr>
                <w:sz w:val="24"/>
                <w:szCs w:val="24"/>
              </w:rPr>
              <w:t>карбоновых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кислот,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сложных</w:t>
            </w:r>
            <w:r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эфиров</w:t>
            </w:r>
            <w:r>
              <w:rPr>
                <w:sz w:val="24"/>
                <w:szCs w:val="24"/>
              </w:rPr>
              <w:t>, жиров и углеводов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Генетическая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между </w:t>
            </w:r>
            <w:r w:rsidRPr="00B2006C">
              <w:rPr>
                <w:sz w:val="24"/>
                <w:szCs w:val="24"/>
              </w:rPr>
              <w:t>классами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соединений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39064F" w:rsidTr="005333F3">
        <w:tc>
          <w:tcPr>
            <w:tcW w:w="6662" w:type="dxa"/>
            <w:gridSpan w:val="2"/>
          </w:tcPr>
          <w:p w:rsidR="0039064F" w:rsidRPr="0039064F" w:rsidRDefault="0039064F" w:rsidP="00972978">
            <w:pPr>
              <w:rPr>
                <w:b/>
                <w:szCs w:val="28"/>
              </w:rPr>
            </w:pPr>
            <w:r w:rsidRPr="0039064F">
              <w:rPr>
                <w:b/>
                <w:szCs w:val="28"/>
              </w:rPr>
              <w:t>Всего: 17 часов</w:t>
            </w:r>
          </w:p>
        </w:tc>
        <w:tc>
          <w:tcPr>
            <w:tcW w:w="2126" w:type="dxa"/>
          </w:tcPr>
          <w:p w:rsidR="0039064F" w:rsidRPr="007F55FD" w:rsidRDefault="0039064F" w:rsidP="00FC4B96">
            <w:pPr>
              <w:jc w:val="center"/>
              <w:rPr>
                <w:sz w:val="24"/>
                <w:szCs w:val="24"/>
              </w:rPr>
            </w:pPr>
            <w:r w:rsidRPr="007F55FD">
              <w:rPr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39064F" w:rsidRDefault="0039064F" w:rsidP="00704C8E">
            <w:pPr>
              <w:jc w:val="both"/>
            </w:pPr>
          </w:p>
        </w:tc>
      </w:tr>
    </w:tbl>
    <w:p w:rsidR="007C5914" w:rsidRDefault="007C5914" w:rsidP="00704C8E">
      <w:pPr>
        <w:spacing w:after="0"/>
        <w:jc w:val="both"/>
      </w:pPr>
    </w:p>
    <w:p w:rsidR="007C5914" w:rsidRDefault="007C5914" w:rsidP="00704C8E">
      <w:pPr>
        <w:spacing w:after="0"/>
        <w:jc w:val="both"/>
      </w:pPr>
    </w:p>
    <w:p w:rsidR="00E55A05" w:rsidRPr="00E55A05" w:rsidRDefault="00E55A05" w:rsidP="00E55A05">
      <w:pPr>
        <w:spacing w:after="0"/>
        <w:jc w:val="center"/>
        <w:rPr>
          <w:b/>
        </w:rPr>
      </w:pPr>
      <w:r w:rsidRPr="00E55A05">
        <w:rPr>
          <w:b/>
        </w:rPr>
        <w:lastRenderedPageBreak/>
        <w:t>Календарно-тематическое планирование курса по выбору: ХИМИЯ,</w:t>
      </w:r>
    </w:p>
    <w:p w:rsidR="00E55A05" w:rsidRDefault="00E55A05" w:rsidP="00E55A05">
      <w:pPr>
        <w:spacing w:after="0"/>
        <w:jc w:val="center"/>
        <w:rPr>
          <w:b/>
        </w:rPr>
      </w:pPr>
      <w:r w:rsidRPr="00E55A05">
        <w:rPr>
          <w:b/>
        </w:rPr>
        <w:t>1</w:t>
      </w:r>
      <w:r>
        <w:rPr>
          <w:b/>
        </w:rPr>
        <w:t>1</w:t>
      </w:r>
      <w:r w:rsidRPr="00E55A05">
        <w:rPr>
          <w:b/>
        </w:rPr>
        <w:t xml:space="preserve"> класс, 17 часов (0,5 часа в неделю)</w:t>
      </w:r>
    </w:p>
    <w:p w:rsidR="00E55A05" w:rsidRDefault="00E55A05" w:rsidP="00E55A05">
      <w:pPr>
        <w:spacing w:after="0"/>
        <w:jc w:val="center"/>
        <w:rPr>
          <w:b/>
        </w:rPr>
      </w:pP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116"/>
        <w:gridCol w:w="1598"/>
      </w:tblGrid>
      <w:tr w:rsidR="00E55A05" w:rsidTr="00757CC8">
        <w:tc>
          <w:tcPr>
            <w:tcW w:w="709" w:type="dxa"/>
          </w:tcPr>
          <w:p w:rsidR="00E55A05" w:rsidRDefault="00E55A05" w:rsidP="00E55A05">
            <w:pPr>
              <w:jc w:val="center"/>
              <w:rPr>
                <w:b/>
              </w:rPr>
            </w:pPr>
            <w:r>
              <w:t>№</w:t>
            </w:r>
          </w:p>
        </w:tc>
        <w:tc>
          <w:tcPr>
            <w:tcW w:w="5953" w:type="dxa"/>
          </w:tcPr>
          <w:p w:rsidR="00E55A05" w:rsidRDefault="00E55A05" w:rsidP="00E55A05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116" w:type="dxa"/>
          </w:tcPr>
          <w:p w:rsidR="00E55A05" w:rsidRDefault="00E55A05" w:rsidP="00E55A05">
            <w:pPr>
              <w:jc w:val="center"/>
              <w:rPr>
                <w:b/>
              </w:rPr>
            </w:pPr>
            <w:r>
              <w:t>Кол-во учебных часов на изучение темы</w:t>
            </w:r>
          </w:p>
        </w:tc>
        <w:tc>
          <w:tcPr>
            <w:tcW w:w="1598" w:type="dxa"/>
          </w:tcPr>
          <w:p w:rsidR="00E55A05" w:rsidRDefault="00E55A05" w:rsidP="00E55A05">
            <w:pPr>
              <w:jc w:val="center"/>
              <w:rPr>
                <w:b/>
              </w:rPr>
            </w:pPr>
            <w:r w:rsidRPr="007C5914">
              <w:t>Дата проведения</w:t>
            </w:r>
          </w:p>
        </w:tc>
      </w:tr>
      <w:tr w:rsidR="00E55A05" w:rsidTr="00757CC8">
        <w:tc>
          <w:tcPr>
            <w:tcW w:w="709" w:type="dxa"/>
          </w:tcPr>
          <w:p w:rsidR="00E55A05" w:rsidRDefault="00E55A05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05" w:rsidRPr="00E55A05" w:rsidRDefault="00E55A05" w:rsidP="00E55A05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Строение атома. Изотопы</w:t>
            </w:r>
            <w:r w:rsidR="00B12F37">
              <w:rPr>
                <w:rStyle w:val="21"/>
                <w:rFonts w:eastAsiaTheme="minorHAnsi"/>
              </w:rPr>
              <w:t xml:space="preserve">. </w:t>
            </w:r>
            <w:r w:rsidR="00B12F37" w:rsidRPr="00E55A05">
              <w:rPr>
                <w:rStyle w:val="21"/>
                <w:rFonts w:eastAsiaTheme="minorHAnsi"/>
              </w:rPr>
              <w:t>Основные понятия и законы химии</w:t>
            </w:r>
          </w:p>
        </w:tc>
        <w:tc>
          <w:tcPr>
            <w:tcW w:w="2116" w:type="dxa"/>
          </w:tcPr>
          <w:p w:rsidR="00E55A05" w:rsidRPr="00E55A05" w:rsidRDefault="00E55A05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55A05" w:rsidRDefault="00E55A05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 xml:space="preserve">Расчёты с применением уравнения Менделеева </w:t>
            </w:r>
            <w:r w:rsidR="0019769F">
              <w:rPr>
                <w:rStyle w:val="21"/>
                <w:rFonts w:eastAsiaTheme="minorHAnsi"/>
              </w:rPr>
              <w:t>–</w:t>
            </w:r>
            <w:r w:rsidRPr="00E55A05">
              <w:rPr>
                <w:rStyle w:val="21"/>
                <w:rFonts w:eastAsiaTheme="minorHAnsi"/>
              </w:rPr>
              <w:t xml:space="preserve"> Клайперона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Структура периодической системы химических элементов Д. И. Менделеева</w:t>
            </w:r>
            <w:r>
              <w:rPr>
                <w:rStyle w:val="21"/>
                <w:rFonts w:eastAsiaTheme="minorHAnsi"/>
              </w:rPr>
              <w:t xml:space="preserve">. </w:t>
            </w:r>
            <w:r w:rsidRPr="00E55A05">
              <w:rPr>
                <w:rStyle w:val="21"/>
                <w:rFonts w:eastAsiaTheme="minorHAnsi"/>
              </w:rPr>
              <w:t>Валентность и степень окисления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E55A05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Основные виды химической связи, механизмы их обра</w:t>
            </w:r>
            <w:r w:rsidRPr="00E55A05">
              <w:rPr>
                <w:rStyle w:val="21"/>
                <w:rFonts w:eastAsiaTheme="minorHAnsi"/>
              </w:rPr>
              <w:softHyphen/>
              <w:t>зования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37" w:rsidRPr="00E55A05" w:rsidRDefault="007F55FD" w:rsidP="00E55A05">
            <w:pPr>
              <w:rPr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Типы кристаллических решёток и свойства веществ. Пространственное строение молекул неорганических и органических веществ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7F55FD" w:rsidTr="00757CC8">
        <w:tc>
          <w:tcPr>
            <w:tcW w:w="709" w:type="dxa"/>
          </w:tcPr>
          <w:p w:rsidR="007F55FD" w:rsidRDefault="007F55F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5FD" w:rsidRDefault="007F55FD" w:rsidP="007F55F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Задачи с использованием разных способов выражения концентрации растворов. Расчёты, связанные с приготовлением растворов. Правило смешения растворов, («правило креста»)</w:t>
            </w:r>
          </w:p>
        </w:tc>
        <w:tc>
          <w:tcPr>
            <w:tcW w:w="2116" w:type="dxa"/>
          </w:tcPr>
          <w:p w:rsidR="007F55FD" w:rsidRPr="00E55A05" w:rsidRDefault="007F55F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55FD" w:rsidRDefault="007F55FD" w:rsidP="00E55A05">
            <w:pPr>
              <w:jc w:val="center"/>
              <w:rPr>
                <w:b/>
              </w:rPr>
            </w:pPr>
          </w:p>
        </w:tc>
      </w:tr>
      <w:tr w:rsidR="007F55FD" w:rsidTr="00757CC8">
        <w:tc>
          <w:tcPr>
            <w:tcW w:w="709" w:type="dxa"/>
          </w:tcPr>
          <w:p w:rsidR="007F55FD" w:rsidRDefault="007F55F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55FD" w:rsidRDefault="007F55FD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Классификация химических реакций в органической и неорганической химии. Скорость химических реакций. Факторы, влияющие на скорость реакций. Химическое равновесие</w:t>
            </w:r>
          </w:p>
        </w:tc>
        <w:tc>
          <w:tcPr>
            <w:tcW w:w="2116" w:type="dxa"/>
          </w:tcPr>
          <w:p w:rsidR="007F55FD" w:rsidRPr="00E55A05" w:rsidRDefault="007F55F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55FD" w:rsidRDefault="007F55FD" w:rsidP="00E55A05">
            <w:pPr>
              <w:jc w:val="center"/>
              <w:rPr>
                <w:b/>
              </w:rPr>
            </w:pPr>
          </w:p>
        </w:tc>
      </w:tr>
      <w:tr w:rsidR="0004757D" w:rsidTr="00757CC8">
        <w:tc>
          <w:tcPr>
            <w:tcW w:w="709" w:type="dxa"/>
          </w:tcPr>
          <w:p w:rsidR="0004757D" w:rsidRDefault="0004757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04757D" w:rsidRDefault="0004757D" w:rsidP="00FC4B96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  <w:szCs w:val="28"/>
              </w:rPr>
            </w:pPr>
            <w:r>
              <w:rPr>
                <w:rStyle w:val="21"/>
              </w:rPr>
              <w:t>Окислительно-восстановительные реакции (ОВР)</w:t>
            </w:r>
          </w:p>
        </w:tc>
        <w:tc>
          <w:tcPr>
            <w:tcW w:w="2116" w:type="dxa"/>
          </w:tcPr>
          <w:p w:rsidR="0004757D" w:rsidRPr="00E55A05" w:rsidRDefault="0004757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4757D" w:rsidRDefault="0004757D" w:rsidP="00E55A05">
            <w:pPr>
              <w:jc w:val="center"/>
              <w:rPr>
                <w:b/>
              </w:rPr>
            </w:pPr>
          </w:p>
        </w:tc>
      </w:tr>
      <w:tr w:rsidR="0004757D" w:rsidTr="00757CC8">
        <w:tc>
          <w:tcPr>
            <w:tcW w:w="709" w:type="dxa"/>
          </w:tcPr>
          <w:p w:rsidR="0004757D" w:rsidRDefault="0004757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04757D" w:rsidRDefault="0004757D" w:rsidP="0004757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Электролитическая диссоциация (Э.Д.). Водородный показатель</w:t>
            </w:r>
            <w:r w:rsidR="00C02C67">
              <w:rPr>
                <w:rStyle w:val="21"/>
                <w:rFonts w:eastAsiaTheme="minorHAnsi"/>
              </w:rPr>
              <w:t>. Гидролиз</w:t>
            </w:r>
          </w:p>
        </w:tc>
        <w:tc>
          <w:tcPr>
            <w:tcW w:w="2116" w:type="dxa"/>
          </w:tcPr>
          <w:p w:rsidR="0004757D" w:rsidRPr="00E55A05" w:rsidRDefault="0004757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4757D" w:rsidRDefault="0004757D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C02C67" w:rsidRDefault="00C02C67" w:rsidP="00C02C67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Металлы. Коррозия металлов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bottom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 по теме «Электролиз»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vAlign w:val="bottom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Неметаллы. </w:t>
            </w:r>
            <w:r w:rsidRPr="002B2EAE">
              <w:rPr>
                <w:rStyle w:val="21"/>
                <w:rFonts w:eastAsiaTheme="minorHAnsi"/>
              </w:rPr>
              <w:t>Кислоты органические и неорганические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Амфотерные органические и неорганические соединения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Понятие о комплексных соединениях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C02C67" w:rsidRPr="009C116A" w:rsidRDefault="00C02C67" w:rsidP="003D28D7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Генетическая связь между классами органических и неорганических соединений. </w:t>
            </w:r>
            <w:r w:rsidRPr="009C116A">
              <w:rPr>
                <w:sz w:val="24"/>
                <w:szCs w:val="24"/>
              </w:rPr>
              <w:t>Цепочки превращений, отражающие генетическую связь между классами неорганических и органических веществ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C02C67" w:rsidRDefault="00C02C67" w:rsidP="000C175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экология. Химия и повседневная жизнь человека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39064F" w:rsidTr="0028671D">
        <w:tc>
          <w:tcPr>
            <w:tcW w:w="6662" w:type="dxa"/>
            <w:gridSpan w:val="2"/>
          </w:tcPr>
          <w:p w:rsidR="0039064F" w:rsidRPr="0039064F" w:rsidRDefault="0039064F" w:rsidP="00E55A05">
            <w:pPr>
              <w:rPr>
                <w:b/>
              </w:rPr>
            </w:pPr>
            <w:r w:rsidRPr="0039064F">
              <w:rPr>
                <w:b/>
              </w:rPr>
              <w:t>Всего: 17 часов</w:t>
            </w:r>
          </w:p>
        </w:tc>
        <w:tc>
          <w:tcPr>
            <w:tcW w:w="2116" w:type="dxa"/>
          </w:tcPr>
          <w:p w:rsidR="0039064F" w:rsidRPr="007F55FD" w:rsidRDefault="0039064F" w:rsidP="00E55A05">
            <w:pPr>
              <w:jc w:val="center"/>
              <w:rPr>
                <w:sz w:val="24"/>
                <w:szCs w:val="24"/>
              </w:rPr>
            </w:pPr>
            <w:r w:rsidRPr="007F55FD">
              <w:rPr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39064F" w:rsidRDefault="0039064F" w:rsidP="00E55A05">
            <w:pPr>
              <w:jc w:val="center"/>
              <w:rPr>
                <w:b/>
              </w:rPr>
            </w:pPr>
          </w:p>
        </w:tc>
      </w:tr>
    </w:tbl>
    <w:p w:rsidR="00E55A05" w:rsidRPr="00E55A05" w:rsidRDefault="00E55A05" w:rsidP="00E55A05">
      <w:pPr>
        <w:spacing w:after="0"/>
        <w:jc w:val="center"/>
        <w:rPr>
          <w:b/>
        </w:rPr>
      </w:pPr>
    </w:p>
    <w:p w:rsidR="007C5914" w:rsidRDefault="007C5914" w:rsidP="00704C8E">
      <w:pPr>
        <w:spacing w:after="0"/>
        <w:jc w:val="both"/>
      </w:pPr>
    </w:p>
    <w:p w:rsidR="00E55A05" w:rsidRDefault="00E55A05" w:rsidP="00704C8E">
      <w:pPr>
        <w:spacing w:after="0"/>
        <w:jc w:val="both"/>
      </w:pPr>
    </w:p>
    <w:p w:rsidR="00E55A05" w:rsidRDefault="00E55A05" w:rsidP="00704C8E">
      <w:pPr>
        <w:spacing w:after="0"/>
        <w:jc w:val="both"/>
      </w:pPr>
    </w:p>
    <w:p w:rsidR="007C5914" w:rsidRPr="007C5914" w:rsidRDefault="007C441B" w:rsidP="007C5914">
      <w:pPr>
        <w:spacing w:after="0"/>
        <w:jc w:val="center"/>
        <w:rPr>
          <w:b/>
        </w:rPr>
      </w:pPr>
      <w:r w:rsidRPr="007C5914">
        <w:rPr>
          <w:b/>
        </w:rPr>
        <w:lastRenderedPageBreak/>
        <w:t>Календарно-тематическое планирование курса по выбору: ХИМИЯ,</w:t>
      </w:r>
    </w:p>
    <w:p w:rsidR="007C441B" w:rsidRPr="007C5914" w:rsidRDefault="007C441B" w:rsidP="007C5914">
      <w:pPr>
        <w:spacing w:after="0"/>
        <w:jc w:val="center"/>
        <w:rPr>
          <w:b/>
        </w:rPr>
      </w:pPr>
      <w:r w:rsidRPr="007C5914">
        <w:rPr>
          <w:b/>
        </w:rPr>
        <w:t xml:space="preserve">10 класс, </w:t>
      </w:r>
      <w:r w:rsidR="007C5914" w:rsidRPr="007C5914">
        <w:rPr>
          <w:b/>
        </w:rPr>
        <w:t>34</w:t>
      </w:r>
      <w:r w:rsidRPr="007C5914">
        <w:rPr>
          <w:b/>
        </w:rPr>
        <w:t xml:space="preserve"> часа (1 час в неделю)</w:t>
      </w:r>
    </w:p>
    <w:p w:rsidR="007C441B" w:rsidRDefault="007C441B" w:rsidP="007C441B">
      <w:pPr>
        <w:spacing w:after="0"/>
        <w:jc w:val="both"/>
      </w:pPr>
    </w:p>
    <w:tbl>
      <w:tblPr>
        <w:tblStyle w:val="a3"/>
        <w:tblW w:w="10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126"/>
        <w:gridCol w:w="1665"/>
      </w:tblGrid>
      <w:tr w:rsidR="00CD6784" w:rsidTr="00757CC8">
        <w:trPr>
          <w:trHeight w:val="480"/>
        </w:trPr>
        <w:tc>
          <w:tcPr>
            <w:tcW w:w="709" w:type="dxa"/>
            <w:vMerge w:val="restart"/>
          </w:tcPr>
          <w:p w:rsidR="00CD6784" w:rsidRDefault="00CD6784" w:rsidP="007C5914">
            <w:pPr>
              <w:jc w:val="center"/>
            </w:pPr>
            <w:r>
              <w:t>№</w:t>
            </w:r>
          </w:p>
        </w:tc>
        <w:tc>
          <w:tcPr>
            <w:tcW w:w="5953" w:type="dxa"/>
            <w:vMerge w:val="restart"/>
          </w:tcPr>
          <w:p w:rsidR="00CD6784" w:rsidRDefault="00CD6784" w:rsidP="007C5914">
            <w:pPr>
              <w:jc w:val="center"/>
            </w:pPr>
            <w:r>
              <w:t>Наименование темы</w:t>
            </w:r>
          </w:p>
        </w:tc>
        <w:tc>
          <w:tcPr>
            <w:tcW w:w="2126" w:type="dxa"/>
            <w:vMerge w:val="restart"/>
          </w:tcPr>
          <w:p w:rsidR="00CD6784" w:rsidRDefault="00CD6784" w:rsidP="007C5914">
            <w:pPr>
              <w:jc w:val="center"/>
            </w:pPr>
            <w:r>
              <w:t>Кол-во учебных часов на изучение темы</w:t>
            </w:r>
          </w:p>
        </w:tc>
        <w:tc>
          <w:tcPr>
            <w:tcW w:w="1665" w:type="dxa"/>
          </w:tcPr>
          <w:p w:rsidR="00CD6784" w:rsidRDefault="00CD6784" w:rsidP="007C5914">
            <w:pPr>
              <w:jc w:val="center"/>
            </w:pPr>
            <w:r w:rsidRPr="007C5914">
              <w:t>Дата проведения</w:t>
            </w:r>
          </w:p>
        </w:tc>
      </w:tr>
      <w:tr w:rsidR="00CD6784" w:rsidTr="00757CC8">
        <w:trPr>
          <w:trHeight w:val="480"/>
        </w:trPr>
        <w:tc>
          <w:tcPr>
            <w:tcW w:w="709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5953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2126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1665" w:type="dxa"/>
          </w:tcPr>
          <w:p w:rsidR="00CD6784" w:rsidRPr="007C5914" w:rsidRDefault="00CD6784" w:rsidP="007C5914">
            <w:pPr>
              <w:jc w:val="center"/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D66CA" w:rsidRDefault="003D66CA" w:rsidP="003D66CA">
            <w:r w:rsidRPr="00704C8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ёт</w:t>
            </w:r>
            <w:r w:rsidRPr="00704C8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системе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химии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жизни.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Типы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D66CA" w:rsidRDefault="003D66CA" w:rsidP="003D66CA">
            <w:r w:rsidRPr="00704C8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«количество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вещества»,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«числоАвогадро»,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молярная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масса,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молярный</w:t>
            </w:r>
            <w:r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704C8E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D66CA" w:rsidRDefault="003D66CA" w:rsidP="003D66CA">
            <w:r w:rsidRPr="00A30FC3">
              <w:rPr>
                <w:sz w:val="24"/>
                <w:szCs w:val="24"/>
              </w:rPr>
              <w:t>Установление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простейшей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массовым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долям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абсолютной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D66CA" w:rsidRDefault="003D66CA" w:rsidP="003D66CA">
            <w:r w:rsidRPr="00D12DBD">
              <w:rPr>
                <w:sz w:val="24"/>
                <w:szCs w:val="24"/>
              </w:rPr>
              <w:t>Вывод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формулы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относительной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плотности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массе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D12DBD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количеству)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продуктов</w:t>
            </w:r>
            <w:r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сгорания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D66CA" w:rsidRDefault="003D66CA" w:rsidP="003D66CA">
            <w:r w:rsidRPr="007B3865">
              <w:rPr>
                <w:sz w:val="24"/>
                <w:szCs w:val="24"/>
              </w:rPr>
              <w:t>Изомерия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номенклатура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органических</w:t>
            </w:r>
            <w:r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соединений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Pr="00704C8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D66CA" w:rsidRPr="007B3865" w:rsidRDefault="003D66CA" w:rsidP="003D66CA">
            <w:pPr>
              <w:rPr>
                <w:sz w:val="24"/>
                <w:szCs w:val="24"/>
              </w:rPr>
            </w:pPr>
            <w:r w:rsidRPr="00A20582">
              <w:rPr>
                <w:sz w:val="24"/>
                <w:szCs w:val="24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704C8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D66CA" w:rsidRDefault="003D66CA" w:rsidP="003D66CA">
            <w:r w:rsidRPr="005177FE">
              <w:rPr>
                <w:sz w:val="24"/>
                <w:szCs w:val="24"/>
              </w:rPr>
              <w:t>Вычисления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массы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(количества,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ьё</w:t>
            </w:r>
            <w:r w:rsidRPr="005177FE">
              <w:rPr>
                <w:sz w:val="24"/>
                <w:szCs w:val="24"/>
              </w:rPr>
              <w:t>ма)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вещества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известному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количеству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(массе,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5177FE">
              <w:rPr>
                <w:sz w:val="24"/>
                <w:szCs w:val="24"/>
              </w:rPr>
              <w:t>му)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вступивших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реакцию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получившихся</w:t>
            </w:r>
            <w:r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массы, количества или объёма продукта реакции  по известной массе, количеству или объёму исходного вещества, содержащего примеси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массовой или объёмной доли выхода продукта реакции от теоретически возможного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Расчёты по химическим уравнениям, связанные с массовой долей растворённого вещества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массы (объёма или количества) продукта реакции, если одно из реагирующих веществ дано визбытке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Расчёты по термохимическим уравнениям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Понятие о циклоалканах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195E">
              <w:rPr>
                <w:sz w:val="24"/>
                <w:szCs w:val="24"/>
              </w:rPr>
              <w:t>лкадиен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Каучук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Бензол и его гомологи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Химические свойства углеводородов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570A06">
              <w:rPr>
                <w:sz w:val="24"/>
                <w:szCs w:val="24"/>
              </w:rPr>
              <w:t>Схемы превращений отражающих генетическую связь между углеводородами: открытые, закрытые, смешанные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Урок-практикум по составлению схем превращений, отражающих генетическую связь между углеводородами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углеводородного сырья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Характерные химические свойства предельных одно</w:t>
            </w:r>
            <w:r>
              <w:rPr>
                <w:rStyle w:val="21"/>
                <w:rFonts w:eastAsiaTheme="minorHAnsi"/>
              </w:rPr>
              <w:softHyphen/>
              <w:t xml:space="preserve">атомных и многоатомных спиртов; фенола и способы </w:t>
            </w:r>
            <w:r>
              <w:rPr>
                <w:rStyle w:val="21"/>
                <w:rFonts w:eastAsiaTheme="minorHAnsi"/>
              </w:rPr>
              <w:lastRenderedPageBreak/>
              <w:t>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Характерные химические свойства альдегидов, пре</w:t>
            </w:r>
            <w:r>
              <w:rPr>
                <w:rStyle w:val="21"/>
                <w:rFonts w:eastAsiaTheme="minorHAnsi"/>
              </w:rPr>
              <w:softHyphen/>
              <w:t>дельных карбоновых кислот, сложных эфиров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Схемы превращений отражающих генетическую связь между углеводородами и кислородсодержащими орга</w:t>
            </w:r>
            <w:r>
              <w:rPr>
                <w:rStyle w:val="21"/>
                <w:rFonts w:eastAsiaTheme="minorHAnsi"/>
              </w:rPr>
              <w:softHyphen/>
              <w:t>ническими соединениями: открытые, закрытые, сме</w:t>
            </w:r>
            <w:r>
              <w:rPr>
                <w:rStyle w:val="21"/>
                <w:rFonts w:eastAsiaTheme="minorHAnsi"/>
              </w:rPr>
              <w:softHyphen/>
              <w:t>шанные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Default="003D66CA" w:rsidP="003D66CA">
            <w:pPr>
              <w:rPr>
                <w:rStyle w:val="21"/>
                <w:rFonts w:eastAsiaTheme="minorHAnsi"/>
              </w:rPr>
            </w:pPr>
            <w:r w:rsidRPr="005C7867">
              <w:rPr>
                <w:rStyle w:val="21"/>
                <w:rFonts w:eastAsiaTheme="minorHAnsi"/>
              </w:rPr>
              <w:t>Сложные эфиры. Жиры. Углеводы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Default="003D66CA" w:rsidP="003D66CA">
            <w:pPr>
              <w:rPr>
                <w:rStyle w:val="21"/>
                <w:rFonts w:eastAsiaTheme="minorHAnsi"/>
              </w:rPr>
            </w:pPr>
            <w:r w:rsidRPr="00D61428">
              <w:rPr>
                <w:rStyle w:val="21"/>
                <w:rFonts w:eastAsiaTheme="minorHAnsi"/>
              </w:rPr>
              <w:t>Химические свойства азотсодержащих соединения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Генетическая связь аминов с другими классами орга</w:t>
            </w:r>
            <w:r>
              <w:rPr>
                <w:rStyle w:val="21"/>
                <w:rFonts w:eastAsiaTheme="minorHAnsi"/>
              </w:rPr>
              <w:softHyphen/>
              <w:t>нических соединений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Генетическая связь аминокислот с другими классами органических соединений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Азотсодержащие гетероциклические соединения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Схемы превращений по теме « Азотсодержащие со</w:t>
            </w:r>
            <w:r>
              <w:rPr>
                <w:rStyle w:val="21"/>
                <w:rFonts w:eastAsiaTheme="minorHAnsi"/>
              </w:rPr>
              <w:softHyphen/>
              <w:t>единения»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 w:rsidRPr="00542B01">
              <w:rPr>
                <w:rStyle w:val="21"/>
                <w:rFonts w:eastAsiaTheme="minorHAnsi"/>
              </w:rPr>
              <w:t>Понятие о высокомолекулярных соединениях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Основные методы синтеза полимеров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Полиэтилен. Поли</w:t>
            </w:r>
            <w:r>
              <w:rPr>
                <w:rStyle w:val="21"/>
                <w:rFonts w:eastAsiaTheme="minorHAnsi"/>
              </w:rPr>
              <w:softHyphen/>
              <w:t>пропилен. Фенолформальдегидные смолы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Синтетические каучуки и синтетические волокна (ре</w:t>
            </w:r>
            <w:r>
              <w:rPr>
                <w:rStyle w:val="21"/>
                <w:rFonts w:eastAsiaTheme="minorHAnsi"/>
              </w:rPr>
              <w:softHyphen/>
              <w:t>шение задач и упражнений)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566607">
        <w:tc>
          <w:tcPr>
            <w:tcW w:w="6662" w:type="dxa"/>
            <w:gridSpan w:val="2"/>
          </w:tcPr>
          <w:p w:rsidR="00904C4F" w:rsidRPr="009E5296" w:rsidRDefault="00904C4F" w:rsidP="00904C4F">
            <w:pPr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9E5296">
              <w:rPr>
                <w:rStyle w:val="21"/>
                <w:rFonts w:eastAsiaTheme="minorHAnsi"/>
                <w:b/>
                <w:sz w:val="28"/>
                <w:szCs w:val="28"/>
              </w:rPr>
              <w:t>Всего: 34 часа</w:t>
            </w:r>
          </w:p>
        </w:tc>
        <w:tc>
          <w:tcPr>
            <w:tcW w:w="2126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41B" w:rsidRDefault="007C441B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B6563D" w:rsidRPr="00B6563D" w:rsidRDefault="00B6563D" w:rsidP="00B6563D">
      <w:pPr>
        <w:spacing w:after="0"/>
        <w:jc w:val="center"/>
        <w:rPr>
          <w:b/>
          <w:szCs w:val="28"/>
        </w:rPr>
      </w:pPr>
      <w:r w:rsidRPr="00B6563D">
        <w:rPr>
          <w:b/>
          <w:szCs w:val="28"/>
        </w:rPr>
        <w:lastRenderedPageBreak/>
        <w:t>Календарно-тематическое планирование курса по выбору: ХИМИЯ,</w:t>
      </w:r>
    </w:p>
    <w:p w:rsidR="00E3712F" w:rsidRDefault="00B6563D" w:rsidP="00B6563D">
      <w:pPr>
        <w:spacing w:after="0"/>
        <w:jc w:val="center"/>
        <w:rPr>
          <w:b/>
          <w:szCs w:val="28"/>
        </w:rPr>
      </w:pPr>
      <w:r w:rsidRPr="00B6563D">
        <w:rPr>
          <w:b/>
          <w:szCs w:val="28"/>
        </w:rPr>
        <w:t>11 класс, 34 часа (1 час в неделю)</w:t>
      </w:r>
    </w:p>
    <w:p w:rsidR="00B6563D" w:rsidRDefault="00B6563D" w:rsidP="00B6563D">
      <w:pPr>
        <w:spacing w:after="0"/>
        <w:jc w:val="center"/>
        <w:rPr>
          <w:b/>
          <w:szCs w:val="28"/>
        </w:rPr>
      </w:pP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116"/>
        <w:gridCol w:w="1598"/>
      </w:tblGrid>
      <w:tr w:rsidR="00B6563D" w:rsidTr="00757CC8">
        <w:tc>
          <w:tcPr>
            <w:tcW w:w="709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>
              <w:t>№</w:t>
            </w:r>
          </w:p>
        </w:tc>
        <w:tc>
          <w:tcPr>
            <w:tcW w:w="5953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>
              <w:t>Наименование темы</w:t>
            </w:r>
          </w:p>
        </w:tc>
        <w:tc>
          <w:tcPr>
            <w:tcW w:w="2116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>
              <w:t>Кол-во учебных часов на изучение темы</w:t>
            </w:r>
          </w:p>
        </w:tc>
        <w:tc>
          <w:tcPr>
            <w:tcW w:w="1598" w:type="dxa"/>
          </w:tcPr>
          <w:p w:rsidR="00B6563D" w:rsidRDefault="00B6563D" w:rsidP="00B6563D">
            <w:pPr>
              <w:jc w:val="center"/>
              <w:rPr>
                <w:b/>
                <w:szCs w:val="28"/>
              </w:rPr>
            </w:pPr>
            <w:r w:rsidRPr="007C5914">
              <w:t>Дата проведения</w:t>
            </w: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Строение атома. Изотопы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Основные понятия и законы химии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Расчёты с применением уравнения Менделеева </w:t>
            </w:r>
            <w:r w:rsidR="0019769F">
              <w:rPr>
                <w:rStyle w:val="21"/>
                <w:rFonts w:eastAsiaTheme="minorHAnsi"/>
              </w:rPr>
              <w:t>–</w:t>
            </w:r>
            <w:r>
              <w:rPr>
                <w:rStyle w:val="21"/>
                <w:rFonts w:eastAsiaTheme="minorHAnsi"/>
              </w:rPr>
              <w:t xml:space="preserve"> Клайперона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Структура периодической системы химических элементов Д. И. Менделеева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Валентность и степень окисления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704C8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Основные виды химической связи, механизмы их обра</w:t>
            </w:r>
            <w:r>
              <w:rPr>
                <w:rStyle w:val="21"/>
                <w:rFonts w:eastAsiaTheme="minorHAnsi"/>
              </w:rPr>
              <w:softHyphen/>
              <w:t>зования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39195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Типы кристаллических решёток и свойства веществ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39195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Характеристики химической связи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Дисперсные системы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Задачи с использованием разных способов выражения концентрации растворов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Расчёты, связанные с приготовлением растворов. Правило смешения растворов, («правило креста»)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Кристаллогидраты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Скорость химических реакций. Факторы, влияющие на скорость реакций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Химическое равновесие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Производство серной кислоты контактным способом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  <w:szCs w:val="28"/>
              </w:rPr>
            </w:pPr>
            <w:r>
              <w:rPr>
                <w:rStyle w:val="21"/>
              </w:rPr>
              <w:t>Окислительно-восстановительные</w:t>
            </w:r>
            <w:r w:rsidR="0004757D">
              <w:rPr>
                <w:rStyle w:val="21"/>
              </w:rPr>
              <w:t xml:space="preserve"> </w:t>
            </w:r>
            <w:r>
              <w:rPr>
                <w:rStyle w:val="21"/>
              </w:rPr>
              <w:t>реакции</w:t>
            </w:r>
            <w:r w:rsidR="0004757D">
              <w:rPr>
                <w:rStyle w:val="21"/>
              </w:rPr>
              <w:t xml:space="preserve"> </w:t>
            </w:r>
            <w:r>
              <w:rPr>
                <w:rStyle w:val="21"/>
              </w:rPr>
              <w:t>(ОВР)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Электролитическая диссоциация (Э.Д.)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Водородный показатель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E26AD8" w:rsidP="00E26AD8">
            <w:pPr>
              <w:rPr>
                <w:b/>
                <w:szCs w:val="28"/>
              </w:rPr>
            </w:pPr>
            <w:r w:rsidRPr="00E26AD8">
              <w:rPr>
                <w:rStyle w:val="21"/>
                <w:rFonts w:eastAsiaTheme="minorHAnsi"/>
              </w:rPr>
              <w:t>Гидролиз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Металлы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Коррозия металлов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 по теме «Электролиз»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Неметаллы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D8" w:rsidRDefault="000B20B1" w:rsidP="00E26AD8">
            <w:pPr>
              <w:rPr>
                <w:b/>
                <w:szCs w:val="28"/>
              </w:rPr>
            </w:pPr>
            <w:r w:rsidRPr="002B2EAE">
              <w:rPr>
                <w:rStyle w:val="21"/>
                <w:rFonts w:eastAsiaTheme="minorHAnsi"/>
              </w:rPr>
              <w:t>Кислоты органические и неорганические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Амфотерные органические и неорганические соединения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Понятие о комплексных соединениях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Цепочки превращений, отражающие генетическую </w:t>
            </w:r>
            <w:r>
              <w:rPr>
                <w:rStyle w:val="21"/>
                <w:rFonts w:eastAsiaTheme="minorHAnsi"/>
              </w:rPr>
              <w:lastRenderedPageBreak/>
              <w:t>связь между классами неорганических и органических веществ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экология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повседневная жизнь человека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Подведение итогов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39064F" w:rsidTr="00897AD4">
        <w:tc>
          <w:tcPr>
            <w:tcW w:w="6662" w:type="dxa"/>
            <w:gridSpan w:val="2"/>
          </w:tcPr>
          <w:p w:rsidR="0039064F" w:rsidRDefault="0039064F" w:rsidP="000B20B1">
            <w:pPr>
              <w:rPr>
                <w:b/>
                <w:szCs w:val="28"/>
              </w:rPr>
            </w:pPr>
            <w:r w:rsidRPr="00B6563D">
              <w:rPr>
                <w:b/>
                <w:szCs w:val="28"/>
              </w:rPr>
              <w:t>Всего: 34 часа</w:t>
            </w:r>
          </w:p>
        </w:tc>
        <w:tc>
          <w:tcPr>
            <w:tcW w:w="2116" w:type="dxa"/>
          </w:tcPr>
          <w:p w:rsidR="0039064F" w:rsidRDefault="0039064F" w:rsidP="000B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39064F" w:rsidRDefault="0039064F" w:rsidP="000B20B1">
            <w:pPr>
              <w:jc w:val="center"/>
              <w:rPr>
                <w:b/>
                <w:szCs w:val="28"/>
              </w:rPr>
            </w:pPr>
          </w:p>
        </w:tc>
      </w:tr>
    </w:tbl>
    <w:p w:rsidR="00B6563D" w:rsidRPr="00B6563D" w:rsidRDefault="00B6563D" w:rsidP="00B6563D">
      <w:pPr>
        <w:spacing w:after="0"/>
        <w:jc w:val="center"/>
        <w:rPr>
          <w:b/>
          <w:szCs w:val="28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39064F" w:rsidRDefault="0039064F" w:rsidP="007C441B">
      <w:pPr>
        <w:spacing w:after="0"/>
        <w:jc w:val="both"/>
        <w:rPr>
          <w:sz w:val="24"/>
          <w:szCs w:val="24"/>
        </w:rPr>
      </w:pPr>
    </w:p>
    <w:p w:rsidR="0039064F" w:rsidRDefault="0039064F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E3712F" w:rsidRPr="00B94FA1" w:rsidRDefault="00E3712F" w:rsidP="00E3712F">
      <w:pPr>
        <w:spacing w:after="0"/>
        <w:jc w:val="both"/>
        <w:rPr>
          <w:b/>
          <w:szCs w:val="28"/>
        </w:rPr>
      </w:pPr>
      <w:r w:rsidRPr="00B94FA1">
        <w:rPr>
          <w:b/>
          <w:szCs w:val="28"/>
        </w:rPr>
        <w:lastRenderedPageBreak/>
        <w:t>Планируемые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 xml:space="preserve">Планируемые результаты освоения программы курса </w:t>
      </w:r>
      <w:r w:rsidR="00741B12">
        <w:rPr>
          <w:sz w:val="24"/>
          <w:szCs w:val="24"/>
        </w:rPr>
        <w:t xml:space="preserve">по выбору </w:t>
      </w:r>
      <w:r w:rsidRPr="00E3712F">
        <w:rPr>
          <w:sz w:val="24"/>
          <w:szCs w:val="24"/>
        </w:rPr>
        <w:t>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E3712F" w:rsidRPr="0019769F" w:rsidRDefault="00E3712F" w:rsidP="00E3712F">
      <w:pPr>
        <w:spacing w:after="0"/>
        <w:jc w:val="both"/>
        <w:rPr>
          <w:i/>
          <w:sz w:val="24"/>
          <w:szCs w:val="24"/>
        </w:rPr>
      </w:pPr>
      <w:r w:rsidRPr="0019769F">
        <w:rPr>
          <w:i/>
          <w:sz w:val="24"/>
          <w:szCs w:val="24"/>
        </w:rPr>
        <w:t>Результаты изучения курса по выбору обучающихся должны отражать: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</w:t>
      </w:r>
      <w:r w:rsidR="00741B12">
        <w:rPr>
          <w:sz w:val="24"/>
          <w:szCs w:val="24"/>
        </w:rPr>
        <w:t xml:space="preserve"> </w:t>
      </w:r>
      <w:r w:rsidR="00E3712F" w:rsidRPr="00E3712F">
        <w:rPr>
          <w:sz w:val="24"/>
          <w:szCs w:val="24"/>
        </w:rPr>
        <w:t>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обеспечение профессиональной ориентации обучающихся.</w:t>
      </w:r>
    </w:p>
    <w:p w:rsidR="00741B12" w:rsidRDefault="00E3712F" w:rsidP="00E3712F">
      <w:pPr>
        <w:spacing w:after="0"/>
        <w:jc w:val="both"/>
        <w:rPr>
          <w:sz w:val="24"/>
          <w:szCs w:val="24"/>
        </w:rPr>
      </w:pPr>
      <w:r w:rsidRPr="00741B12">
        <w:rPr>
          <w:b/>
          <w:sz w:val="24"/>
          <w:szCs w:val="24"/>
        </w:rPr>
        <w:t>Планируемые личностные результаты</w:t>
      </w:r>
      <w:r w:rsidRPr="00E3712F">
        <w:rPr>
          <w:sz w:val="24"/>
          <w:szCs w:val="24"/>
        </w:rPr>
        <w:t xml:space="preserve"> </w:t>
      </w:r>
    </w:p>
    <w:p w:rsidR="00E3712F" w:rsidRPr="00741B12" w:rsidRDefault="00E3712F" w:rsidP="00E3712F">
      <w:pPr>
        <w:spacing w:after="0"/>
        <w:jc w:val="both"/>
        <w:rPr>
          <w:i/>
          <w:sz w:val="24"/>
          <w:szCs w:val="24"/>
        </w:rPr>
      </w:pPr>
      <w:r w:rsidRPr="00741B12">
        <w:rPr>
          <w:i/>
          <w:sz w:val="24"/>
          <w:szCs w:val="24"/>
        </w:rPr>
        <w:t>Личностные результаты включают: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российскую гражданскую идентичность (идентификация себя в качестве гражданина России, гордость за достижения русских ученых,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  <w:r w:rsidR="00741B12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сформированность ценности здорового и безопасного образа жизни; индивидуальная и коллективная безопасность в чрезвычайных ситуациях;</w:t>
      </w:r>
      <w:r w:rsidR="00741B12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="0019769F">
        <w:rPr>
          <w:sz w:val="24"/>
          <w:szCs w:val="24"/>
        </w:rPr>
        <w:t xml:space="preserve"> </w:t>
      </w:r>
      <w:r w:rsidRPr="00E3712F">
        <w:rPr>
          <w:sz w:val="24"/>
          <w:szCs w:val="24"/>
        </w:rPr>
        <w:t>эстетическое, эмоционально-ценностное видение окружающего мира; способность к эмоционально-ценностному освоению мира.</w:t>
      </w:r>
    </w:p>
    <w:p w:rsidR="00E3712F" w:rsidRPr="00474B3B" w:rsidRDefault="00E3712F" w:rsidP="00E3712F">
      <w:pPr>
        <w:spacing w:after="0"/>
        <w:jc w:val="both"/>
        <w:rPr>
          <w:b/>
          <w:sz w:val="24"/>
          <w:szCs w:val="24"/>
        </w:rPr>
      </w:pPr>
      <w:r w:rsidRPr="00474B3B">
        <w:rPr>
          <w:b/>
          <w:sz w:val="24"/>
          <w:szCs w:val="24"/>
        </w:rPr>
        <w:t>Планируемые метапредметные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i/>
          <w:sz w:val="24"/>
          <w:szCs w:val="24"/>
        </w:rPr>
        <w:t>Метапредметные результаты включают</w:t>
      </w:r>
      <w:r w:rsidRPr="00E3712F">
        <w:rPr>
          <w:sz w:val="24"/>
          <w:szCs w:val="24"/>
        </w:rPr>
        <w:t xml:space="preserve"> три группы универсальных учебных действий.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 xml:space="preserve">Регулятивные </w:t>
      </w:r>
      <w:r w:rsidRPr="00E3712F">
        <w:rPr>
          <w:sz w:val="24"/>
          <w:szCs w:val="24"/>
        </w:rPr>
        <w:t>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  <w:r w:rsidR="0019769F">
        <w:rPr>
          <w:sz w:val="24"/>
          <w:szCs w:val="24"/>
        </w:rPr>
        <w:t xml:space="preserve"> 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>Познавательные</w:t>
      </w:r>
      <w:r w:rsidRPr="00E3712F">
        <w:rPr>
          <w:sz w:val="24"/>
          <w:szCs w:val="24"/>
        </w:rPr>
        <w:t xml:space="preserve"> 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>Коммуникативные</w:t>
      </w:r>
      <w:r w:rsidRPr="00E3712F">
        <w:rPr>
          <w:sz w:val="24"/>
          <w:szCs w:val="24"/>
        </w:rPr>
        <w:t xml:space="preserve"> 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12F" w:rsidRPr="00474B3B" w:rsidRDefault="00E3712F" w:rsidP="00E3712F">
      <w:pPr>
        <w:spacing w:after="0"/>
        <w:jc w:val="both"/>
        <w:rPr>
          <w:b/>
          <w:sz w:val="24"/>
          <w:szCs w:val="24"/>
        </w:rPr>
      </w:pPr>
      <w:r w:rsidRPr="00474B3B">
        <w:rPr>
          <w:b/>
          <w:sz w:val="24"/>
          <w:szCs w:val="24"/>
        </w:rPr>
        <w:t>Планируемые предметные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 xml:space="preserve">В результате обучения по </w:t>
      </w:r>
      <w:r w:rsidR="00474B3B">
        <w:rPr>
          <w:sz w:val="24"/>
          <w:szCs w:val="24"/>
        </w:rPr>
        <w:t>п</w:t>
      </w:r>
      <w:r w:rsidRPr="00E3712F">
        <w:rPr>
          <w:sz w:val="24"/>
          <w:szCs w:val="24"/>
        </w:rPr>
        <w:t>рограмме курса «Химия: теория и практика» обучающийся научится: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пониманию предмета, ключевых теорий и положений, составляющих предмет «Химия», что обеспечивается посредством моделирования и постановки проблемных вопросов, характерных для предметной области «Естественные науки»;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умение решать основные практические задачи, характерные для использования методов и инструментария предмета «Химия»;</w:t>
      </w:r>
    </w:p>
    <w:p w:rsid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формирование межпредметных связей с другими областями знания.</w:t>
      </w: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Pr="0039195E" w:rsidRDefault="00E3712F" w:rsidP="007C441B">
      <w:pPr>
        <w:spacing w:after="0"/>
        <w:jc w:val="both"/>
        <w:rPr>
          <w:sz w:val="24"/>
          <w:szCs w:val="24"/>
        </w:rPr>
      </w:pPr>
    </w:p>
    <w:sectPr w:rsidR="00E3712F" w:rsidRPr="0039195E" w:rsidSect="00734968">
      <w:pgSz w:w="11906" w:h="16838" w:code="9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8F4"/>
    <w:rsid w:val="0004757D"/>
    <w:rsid w:val="000659C3"/>
    <w:rsid w:val="000B20B1"/>
    <w:rsid w:val="000C175D"/>
    <w:rsid w:val="000F0DB5"/>
    <w:rsid w:val="000F70B2"/>
    <w:rsid w:val="001243EE"/>
    <w:rsid w:val="001874F6"/>
    <w:rsid w:val="0019769F"/>
    <w:rsid w:val="001F7A40"/>
    <w:rsid w:val="00201148"/>
    <w:rsid w:val="00206A77"/>
    <w:rsid w:val="00240D8B"/>
    <w:rsid w:val="00244695"/>
    <w:rsid w:val="002B2EAE"/>
    <w:rsid w:val="002B6BC8"/>
    <w:rsid w:val="00346F10"/>
    <w:rsid w:val="0039064F"/>
    <w:rsid w:val="0039195E"/>
    <w:rsid w:val="003C558D"/>
    <w:rsid w:val="003D28D7"/>
    <w:rsid w:val="003D66CA"/>
    <w:rsid w:val="003F313A"/>
    <w:rsid w:val="0045056E"/>
    <w:rsid w:val="00474B3B"/>
    <w:rsid w:val="005177FE"/>
    <w:rsid w:val="00542B01"/>
    <w:rsid w:val="00545D1B"/>
    <w:rsid w:val="00570A06"/>
    <w:rsid w:val="005A7F20"/>
    <w:rsid w:val="005C7867"/>
    <w:rsid w:val="005D5895"/>
    <w:rsid w:val="006423C8"/>
    <w:rsid w:val="00654ED3"/>
    <w:rsid w:val="006C0B77"/>
    <w:rsid w:val="006D6C79"/>
    <w:rsid w:val="00701BE6"/>
    <w:rsid w:val="00702596"/>
    <w:rsid w:val="00704C8E"/>
    <w:rsid w:val="00716582"/>
    <w:rsid w:val="00725195"/>
    <w:rsid w:val="00726E24"/>
    <w:rsid w:val="00734968"/>
    <w:rsid w:val="00741B12"/>
    <w:rsid w:val="00757CC8"/>
    <w:rsid w:val="007B3865"/>
    <w:rsid w:val="007C441B"/>
    <w:rsid w:val="007C5914"/>
    <w:rsid w:val="007D2754"/>
    <w:rsid w:val="007F55FD"/>
    <w:rsid w:val="008242FF"/>
    <w:rsid w:val="0083182D"/>
    <w:rsid w:val="00870751"/>
    <w:rsid w:val="008A6E7A"/>
    <w:rsid w:val="00904C4F"/>
    <w:rsid w:val="00922C48"/>
    <w:rsid w:val="00972978"/>
    <w:rsid w:val="009A62C0"/>
    <w:rsid w:val="009C116A"/>
    <w:rsid w:val="009E0E51"/>
    <w:rsid w:val="009E5296"/>
    <w:rsid w:val="00A20582"/>
    <w:rsid w:val="00A30FC3"/>
    <w:rsid w:val="00AB74E5"/>
    <w:rsid w:val="00AD656A"/>
    <w:rsid w:val="00B12F37"/>
    <w:rsid w:val="00B17A52"/>
    <w:rsid w:val="00B2006C"/>
    <w:rsid w:val="00B6563D"/>
    <w:rsid w:val="00B8315A"/>
    <w:rsid w:val="00B90C69"/>
    <w:rsid w:val="00B915B7"/>
    <w:rsid w:val="00B94FA1"/>
    <w:rsid w:val="00BB62B4"/>
    <w:rsid w:val="00BE6C73"/>
    <w:rsid w:val="00C02C67"/>
    <w:rsid w:val="00CD6784"/>
    <w:rsid w:val="00D12DBD"/>
    <w:rsid w:val="00D22427"/>
    <w:rsid w:val="00D2625C"/>
    <w:rsid w:val="00D314DE"/>
    <w:rsid w:val="00D61428"/>
    <w:rsid w:val="00E01E2A"/>
    <w:rsid w:val="00E13DBA"/>
    <w:rsid w:val="00E26AD8"/>
    <w:rsid w:val="00E26FE6"/>
    <w:rsid w:val="00E3712F"/>
    <w:rsid w:val="00E508F4"/>
    <w:rsid w:val="00E55A05"/>
    <w:rsid w:val="00E87121"/>
    <w:rsid w:val="00EA59DF"/>
    <w:rsid w:val="00EE4070"/>
    <w:rsid w:val="00F12C76"/>
    <w:rsid w:val="00F25B9A"/>
    <w:rsid w:val="00F33631"/>
    <w:rsid w:val="00F57BA4"/>
    <w:rsid w:val="00F72935"/>
    <w:rsid w:val="00F80BC7"/>
    <w:rsid w:val="00F947AE"/>
    <w:rsid w:val="00FC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3060"/>
  <w15:docId w15:val="{7D493648-1B84-48FA-9E91-96E78FC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1"/>
    <w:basedOn w:val="a0"/>
    <w:rsid w:val="00570A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0F0D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3"/>
    <w:basedOn w:val="a"/>
    <w:link w:val="2"/>
    <w:rsid w:val="000F0DB5"/>
    <w:pPr>
      <w:widowControl w:val="0"/>
      <w:shd w:val="clear" w:color="auto" w:fill="FFFFFF"/>
      <w:spacing w:line="418" w:lineRule="exact"/>
      <w:ind w:hanging="1040"/>
    </w:pPr>
    <w:rPr>
      <w:rFonts w:eastAsia="Times New Roman" w:cs="Times New Roman"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4511-B7FB-4942-AB0D-19CD1D5F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83</cp:revision>
  <dcterms:created xsi:type="dcterms:W3CDTF">2023-05-16T09:10:00Z</dcterms:created>
  <dcterms:modified xsi:type="dcterms:W3CDTF">2023-09-06T05:57:00Z</dcterms:modified>
</cp:coreProperties>
</file>